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76A2" w14:textId="77777777" w:rsidR="00135B4B" w:rsidRDefault="00000000">
      <w:pPr>
        <w:spacing w:after="200" w:line="259" w:lineRule="auto"/>
        <w:ind w:left="5199" w:firstLine="0"/>
        <w:jc w:val="center"/>
      </w:pPr>
      <w:r>
        <w:rPr>
          <w:rFonts w:ascii="Times New Roman" w:eastAsia="Times New Roman" w:hAnsi="Times New Roman" w:cs="Times New Roman"/>
          <w:sz w:val="24"/>
        </w:rPr>
        <w:t xml:space="preserve"> </w:t>
      </w:r>
    </w:p>
    <w:p w14:paraId="2B291253" w14:textId="77777777" w:rsidR="00135B4B" w:rsidRDefault="00000000">
      <w:pPr>
        <w:spacing w:after="189" w:line="259" w:lineRule="auto"/>
        <w:ind w:left="0" w:firstLine="0"/>
        <w:jc w:val="right"/>
      </w:pPr>
      <w:r>
        <w:rPr>
          <w:noProof/>
        </w:rPr>
        <w:drawing>
          <wp:inline distT="0" distB="0" distL="0" distR="0" wp14:anchorId="67A17E81" wp14:editId="397EF7DA">
            <wp:extent cx="1199515" cy="1261936"/>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5"/>
                    <a:stretch>
                      <a:fillRect/>
                    </a:stretch>
                  </pic:blipFill>
                  <pic:spPr>
                    <a:xfrm>
                      <a:off x="0" y="0"/>
                      <a:ext cx="1199515" cy="1261936"/>
                    </a:xfrm>
                    <a:prstGeom prst="rect">
                      <a:avLst/>
                    </a:prstGeom>
                  </pic:spPr>
                </pic:pic>
              </a:graphicData>
            </a:graphic>
          </wp:inline>
        </w:drawing>
      </w:r>
      <w:r>
        <w:rPr>
          <w:rFonts w:ascii="Times New Roman" w:eastAsia="Times New Roman" w:hAnsi="Times New Roman" w:cs="Times New Roman"/>
          <w:sz w:val="24"/>
        </w:rPr>
        <w:t xml:space="preserve"> </w:t>
      </w:r>
    </w:p>
    <w:p w14:paraId="61B0BC16" w14:textId="77777777" w:rsidR="00135B4B" w:rsidRDefault="00000000">
      <w:pPr>
        <w:spacing w:after="179" w:line="259" w:lineRule="auto"/>
        <w:ind w:left="49" w:firstLine="0"/>
        <w:jc w:val="center"/>
      </w:pPr>
      <w:r>
        <w:rPr>
          <w:b/>
        </w:rPr>
        <w:t xml:space="preserve"> </w:t>
      </w:r>
    </w:p>
    <w:p w14:paraId="542C9233" w14:textId="77777777" w:rsidR="00135B4B" w:rsidRDefault="00000000">
      <w:pPr>
        <w:spacing w:after="178" w:line="259" w:lineRule="auto"/>
        <w:ind w:right="14"/>
        <w:jc w:val="center"/>
      </w:pPr>
      <w:r>
        <w:rPr>
          <w:b/>
        </w:rPr>
        <w:t xml:space="preserve">Grappenhall and Thelwall Neighbourhood Plan </w:t>
      </w:r>
    </w:p>
    <w:p w14:paraId="4CF1922E" w14:textId="77777777" w:rsidR="00135B4B" w:rsidRDefault="00000000">
      <w:pPr>
        <w:spacing w:after="178" w:line="259" w:lineRule="auto"/>
        <w:ind w:right="11"/>
        <w:jc w:val="center"/>
      </w:pPr>
      <w:r>
        <w:rPr>
          <w:b/>
        </w:rPr>
        <w:t xml:space="preserve">Pre-submission Consultation (Regulation 14) </w:t>
      </w:r>
    </w:p>
    <w:p w14:paraId="6A81DEE0" w14:textId="77777777" w:rsidR="00135B4B" w:rsidRDefault="00000000">
      <w:pPr>
        <w:spacing w:after="177" w:line="259" w:lineRule="auto"/>
        <w:ind w:left="49" w:firstLine="0"/>
        <w:jc w:val="center"/>
      </w:pPr>
      <w:r>
        <w:rPr>
          <w:b/>
        </w:rPr>
        <w:t xml:space="preserve"> </w:t>
      </w:r>
    </w:p>
    <w:p w14:paraId="1350345C" w14:textId="77777777" w:rsidR="00135B4B" w:rsidRDefault="00000000">
      <w:pPr>
        <w:ind w:left="-5"/>
      </w:pPr>
      <w:r>
        <w:t xml:space="preserve">Grappenhall and Thelwall Parish Council, as the qualifying body, with the help of the local community has prepared a pre- submission draft Neighbourhood Plan for Grappenhall and Thelwall Parish (the draft Plan) for the period 2025-2038/39.  </w:t>
      </w:r>
    </w:p>
    <w:p w14:paraId="06F56001" w14:textId="77777777" w:rsidR="00135B4B" w:rsidRDefault="00000000">
      <w:pPr>
        <w:ind w:left="-5"/>
      </w:pPr>
      <w:r>
        <w:t xml:space="preserve">The draft Plan sets out a vision for the future of Grappenhall and Thelwall Parish along with a series of planning policies which will be used to determine planning proposals locally.  </w:t>
      </w:r>
    </w:p>
    <w:p w14:paraId="0E70AAC8" w14:textId="77777777" w:rsidR="00135B4B" w:rsidRDefault="00000000">
      <w:pPr>
        <w:ind w:left="-5"/>
      </w:pPr>
      <w:r>
        <w:t xml:space="preserve">The policies, which reflect local priorities within the Neighbourhood Area, will ensure that as Grappenhall and Thelwall Parish grows, it does so in a way that protects the things that make it special, while planning for a sustainable and inclusive future.   </w:t>
      </w:r>
    </w:p>
    <w:p w14:paraId="135478C6" w14:textId="77777777" w:rsidR="00135B4B" w:rsidRDefault="00000000">
      <w:pPr>
        <w:ind w:left="-5"/>
      </w:pPr>
      <w:r>
        <w:t xml:space="preserve">Grappenhall and Thelwall Parish Council is now inviting comments on the draft Plan. All responses received will be considered by the Neighbourhood Plan Steering Group and the Parish Council to produce a revised version of the Plan which will then be submitted to the local planning authority (Warrington Borough Council) for examination by an independent examiner.    </w:t>
      </w:r>
    </w:p>
    <w:p w14:paraId="2AAA0DA9" w14:textId="77777777" w:rsidR="00135B4B" w:rsidRDefault="00000000">
      <w:pPr>
        <w:ind w:left="-5"/>
      </w:pPr>
      <w:r>
        <w:t xml:space="preserve">The consultation will run from </w:t>
      </w:r>
      <w:r>
        <w:rPr>
          <w:b/>
        </w:rPr>
        <w:t>1 November</w:t>
      </w:r>
      <w:r>
        <w:t xml:space="preserve"> </w:t>
      </w:r>
      <w:r>
        <w:rPr>
          <w:b/>
        </w:rPr>
        <w:t>2025</w:t>
      </w:r>
      <w:r>
        <w:t xml:space="preserve"> to</w:t>
      </w:r>
      <w:r>
        <w:rPr>
          <w:b/>
        </w:rPr>
        <w:t xml:space="preserve"> 1 January 2026.  </w:t>
      </w:r>
    </w:p>
    <w:p w14:paraId="58DADC0B" w14:textId="77777777" w:rsidR="00135B4B" w:rsidRDefault="00000000">
      <w:pPr>
        <w:spacing w:after="223"/>
        <w:ind w:left="-5"/>
      </w:pPr>
      <w:r>
        <w:t xml:space="preserve">The draft Plan and copies of the response form can be accessed: </w:t>
      </w:r>
    </w:p>
    <w:p w14:paraId="5F386F0E" w14:textId="77777777" w:rsidR="00135B4B" w:rsidRDefault="00000000">
      <w:pPr>
        <w:numPr>
          <w:ilvl w:val="0"/>
          <w:numId w:val="1"/>
        </w:numPr>
        <w:spacing w:after="38"/>
        <w:ind w:hanging="360"/>
      </w:pPr>
      <w:r>
        <w:t>by electronic download at</w:t>
      </w:r>
      <w:r>
        <w:rPr>
          <w:rFonts w:ascii="Calibri" w:eastAsia="Calibri" w:hAnsi="Calibri" w:cs="Calibri"/>
          <w:sz w:val="24"/>
        </w:rPr>
        <w:t xml:space="preserve"> </w:t>
      </w:r>
      <w:hyperlink r:id="rId6">
        <w:r>
          <w:rPr>
            <w:rFonts w:ascii="Calibri" w:eastAsia="Calibri" w:hAnsi="Calibri" w:cs="Calibri"/>
            <w:sz w:val="24"/>
          </w:rPr>
          <w:t xml:space="preserve"> </w:t>
        </w:r>
      </w:hyperlink>
      <w:hyperlink r:id="rId7">
        <w:r>
          <w:rPr>
            <w:rFonts w:ascii="Calibri" w:eastAsia="Calibri" w:hAnsi="Calibri" w:cs="Calibri"/>
            <w:color w:val="467886"/>
            <w:sz w:val="24"/>
            <w:u w:val="single" w:color="467886"/>
          </w:rPr>
          <w:t>https://gtnp.org.uk/</w:t>
        </w:r>
      </w:hyperlink>
      <w:hyperlink r:id="rId8">
        <w:r>
          <w:rPr>
            <w:rFonts w:ascii="Calibri" w:eastAsia="Calibri" w:hAnsi="Calibri" w:cs="Calibri"/>
            <w:sz w:val="24"/>
          </w:rPr>
          <w:t xml:space="preserve"> </w:t>
        </w:r>
      </w:hyperlink>
      <w:r>
        <w:t xml:space="preserve"> </w:t>
      </w:r>
    </w:p>
    <w:p w14:paraId="13095CDB" w14:textId="77777777" w:rsidR="00135B4B" w:rsidRDefault="00000000">
      <w:pPr>
        <w:numPr>
          <w:ilvl w:val="0"/>
          <w:numId w:val="1"/>
        </w:numPr>
        <w:spacing w:after="39"/>
        <w:ind w:hanging="360"/>
      </w:pPr>
      <w:r>
        <w:t xml:space="preserve">the wider evidence base and supporting documents can also be viewed and downloaded from these sources.  </w:t>
      </w:r>
    </w:p>
    <w:p w14:paraId="693BFF32" w14:textId="77777777" w:rsidR="00135B4B" w:rsidRDefault="00000000">
      <w:pPr>
        <w:numPr>
          <w:ilvl w:val="0"/>
          <w:numId w:val="1"/>
        </w:numPr>
        <w:spacing w:after="0"/>
        <w:ind w:hanging="360"/>
      </w:pPr>
      <w:r>
        <w:t xml:space="preserve">in hard copy at the following deposit locations: </w:t>
      </w:r>
    </w:p>
    <w:p w14:paraId="3DB9FF80" w14:textId="77777777" w:rsidR="00135B4B" w:rsidRDefault="00000000">
      <w:pPr>
        <w:numPr>
          <w:ilvl w:val="1"/>
          <w:numId w:val="1"/>
        </w:numPr>
        <w:spacing w:after="38" w:line="259" w:lineRule="auto"/>
        <w:ind w:hanging="360"/>
      </w:pPr>
      <w:r>
        <w:t xml:space="preserve">Grappenhall and Thelwall Parish Council Office, Bellhouse Lane, Grappenhall </w:t>
      </w:r>
    </w:p>
    <w:p w14:paraId="238B9F47" w14:textId="77777777" w:rsidR="00135B4B" w:rsidRDefault="00000000">
      <w:pPr>
        <w:spacing w:after="57"/>
        <w:ind w:left="1080" w:right="533" w:firstLine="360"/>
      </w:pPr>
      <w:r>
        <w:t xml:space="preserve">WA4 2SG </w:t>
      </w:r>
      <w:r>
        <w:rPr>
          <w:rFonts w:ascii="Courier New" w:eastAsia="Courier New" w:hAnsi="Courier New" w:cs="Courier New"/>
        </w:rPr>
        <w:t>o</w:t>
      </w:r>
      <w:r>
        <w:t xml:space="preserve"> Grappenhall Community Library, Victoria Avenue, Grappenhall WA4 2PE </w:t>
      </w:r>
      <w:r>
        <w:rPr>
          <w:rFonts w:ascii="Courier New" w:eastAsia="Courier New" w:hAnsi="Courier New" w:cs="Courier New"/>
        </w:rPr>
        <w:t>o</w:t>
      </w:r>
      <w:r>
        <w:t xml:space="preserve"> Co-op, Knutsford Road, Grappenhall WA4 2QU </w:t>
      </w:r>
      <w:r>
        <w:rPr>
          <w:rFonts w:ascii="Courier New" w:eastAsia="Courier New" w:hAnsi="Courier New" w:cs="Courier New"/>
        </w:rPr>
        <w:t>o</w:t>
      </w:r>
      <w:r>
        <w:t xml:space="preserve"> Thelwall Post Office, Barley Road, Thelwall WA4 2EZ </w:t>
      </w:r>
      <w:r>
        <w:rPr>
          <w:rFonts w:ascii="Courier New" w:eastAsia="Courier New" w:hAnsi="Courier New" w:cs="Courier New"/>
        </w:rPr>
        <w:t>o</w:t>
      </w:r>
      <w:r>
        <w:t xml:space="preserve"> The Rams Head, Church Lane, Grappenhall WA4 3EP </w:t>
      </w:r>
      <w:r>
        <w:rPr>
          <w:rFonts w:ascii="Courier New" w:eastAsia="Courier New" w:hAnsi="Courier New" w:cs="Courier New"/>
        </w:rPr>
        <w:t>o</w:t>
      </w:r>
      <w:r>
        <w:t xml:space="preserve"> The Little Manor, Bell Lane, Thelwall WA4 2SX </w:t>
      </w:r>
      <w:r>
        <w:rPr>
          <w:rFonts w:ascii="Courier New" w:eastAsia="Courier New" w:hAnsi="Courier New" w:cs="Courier New"/>
        </w:rPr>
        <w:t>o</w:t>
      </w:r>
      <w:r>
        <w:t xml:space="preserve"> The Walled Garden, Astor Drive, Grappenhall Heys WA4 3DS  </w:t>
      </w:r>
    </w:p>
    <w:p w14:paraId="3E6A2F19" w14:textId="77777777" w:rsidR="00135B4B" w:rsidRDefault="00000000">
      <w:pPr>
        <w:numPr>
          <w:ilvl w:val="0"/>
          <w:numId w:val="1"/>
        </w:numPr>
        <w:spacing w:after="0"/>
        <w:ind w:hanging="360"/>
      </w:pPr>
      <w:r>
        <w:t xml:space="preserve">at the following drop-in sessions: </w:t>
      </w:r>
    </w:p>
    <w:p w14:paraId="0A9DB6CA" w14:textId="77777777" w:rsidR="00135B4B" w:rsidRDefault="00000000">
      <w:pPr>
        <w:numPr>
          <w:ilvl w:val="1"/>
          <w:numId w:val="1"/>
        </w:numPr>
        <w:spacing w:after="28"/>
        <w:ind w:hanging="360"/>
      </w:pPr>
      <w:r>
        <w:t xml:space="preserve">12.00 - 17.00 at The Olde Barn, GYCA, Bellhouse Lane, Grappenhall WA4 </w:t>
      </w:r>
    </w:p>
    <w:p w14:paraId="5F7A1BA7" w14:textId="77777777" w:rsidR="00135B4B" w:rsidRDefault="00000000">
      <w:pPr>
        <w:ind w:left="1450"/>
      </w:pPr>
      <w:r>
        <w:t xml:space="preserve">2SG on Saturday 1 November 2025  </w:t>
      </w:r>
    </w:p>
    <w:p w14:paraId="6A83BF51" w14:textId="77777777" w:rsidR="00135B4B" w:rsidRDefault="00000000">
      <w:pPr>
        <w:numPr>
          <w:ilvl w:val="1"/>
          <w:numId w:val="1"/>
        </w:numPr>
        <w:spacing w:after="25"/>
        <w:ind w:hanging="360"/>
      </w:pPr>
      <w:r>
        <w:lastRenderedPageBreak/>
        <w:t xml:space="preserve">16.00 -19.00 at The Walled Garden, Astor Drive, Grappenhall Heys WA4 3DS on Tuesday 4 November 2025 </w:t>
      </w:r>
    </w:p>
    <w:p w14:paraId="5B4F649C" w14:textId="77777777" w:rsidR="00135B4B" w:rsidRDefault="00000000">
      <w:pPr>
        <w:numPr>
          <w:ilvl w:val="1"/>
          <w:numId w:val="1"/>
        </w:numPr>
        <w:ind w:hanging="360"/>
      </w:pPr>
      <w:r>
        <w:t xml:space="preserve">10.00 – 12.00 at Thelwall Parish Hall, Thelwall, Warrington WA4 2SX on Monday 10 November 2025  </w:t>
      </w:r>
    </w:p>
    <w:p w14:paraId="0FD39AE1" w14:textId="77777777" w:rsidR="00135B4B" w:rsidRDefault="00000000">
      <w:pPr>
        <w:ind w:left="-5"/>
      </w:pPr>
      <w:r>
        <w:t xml:space="preserve">Comments on the draft Plan can be made preferably by:  </w:t>
      </w:r>
    </w:p>
    <w:p w14:paraId="43E953EC" w14:textId="77777777" w:rsidR="00135B4B" w:rsidRDefault="00000000">
      <w:pPr>
        <w:numPr>
          <w:ilvl w:val="0"/>
          <w:numId w:val="1"/>
        </w:numPr>
        <w:spacing w:after="0"/>
        <w:ind w:hanging="360"/>
      </w:pPr>
      <w:r>
        <w:t xml:space="preserve">completing the online response form  </w:t>
      </w:r>
    </w:p>
    <w:p w14:paraId="694568B0" w14:textId="77777777" w:rsidR="00135B4B" w:rsidRDefault="00000000">
      <w:pPr>
        <w:numPr>
          <w:ilvl w:val="0"/>
          <w:numId w:val="1"/>
        </w:numPr>
        <w:ind w:hanging="360"/>
      </w:pPr>
      <w:r>
        <w:t xml:space="preserve">completing a paper response form and submitting it in the ballot box at the deposit locations detailed above. </w:t>
      </w:r>
    </w:p>
    <w:p w14:paraId="26CE0D9E" w14:textId="77777777" w:rsidR="00135B4B" w:rsidRDefault="00000000">
      <w:pPr>
        <w:spacing w:after="9"/>
        <w:ind w:left="-5"/>
      </w:pPr>
      <w:r>
        <w:t xml:space="preserve">Alternatively, you may submit your written comments in any form by email to: </w:t>
      </w:r>
    </w:p>
    <w:p w14:paraId="49ED2C88" w14:textId="77777777" w:rsidR="00135B4B" w:rsidRDefault="00000000">
      <w:pPr>
        <w:ind w:left="-5"/>
      </w:pPr>
      <w:r>
        <w:rPr>
          <w:color w:val="467886"/>
          <w:u w:val="single" w:color="467886"/>
        </w:rPr>
        <w:t>ndp@gtpc.org.uk</w:t>
      </w:r>
      <w:r>
        <w:t xml:space="preserve"> or by post to Grappenhall and Thelwall Parish Council Office, Bellhouse Lane, Grappenhall WA4 2SG.  </w:t>
      </w:r>
    </w:p>
    <w:p w14:paraId="2AD237D9" w14:textId="77777777" w:rsidR="00135B4B" w:rsidRDefault="00000000">
      <w:pPr>
        <w:ind w:left="-5"/>
      </w:pPr>
      <w:r>
        <w:t xml:space="preserve">All comments must include </w:t>
      </w:r>
      <w:r>
        <w:rPr>
          <w:b/>
        </w:rPr>
        <w:t>name, postal address</w:t>
      </w:r>
      <w:r>
        <w:t xml:space="preserve"> and </w:t>
      </w:r>
      <w:r>
        <w:rPr>
          <w:b/>
        </w:rPr>
        <w:t>if relevant, the organisation</w:t>
      </w:r>
      <w:r>
        <w:t xml:space="preserve"> you are representing.    </w:t>
      </w:r>
    </w:p>
    <w:p w14:paraId="5DB53C86" w14:textId="77777777" w:rsidR="00135B4B" w:rsidRDefault="00000000">
      <w:pPr>
        <w:ind w:left="-5"/>
      </w:pPr>
      <w:r>
        <w:t xml:space="preserve">All comments must be received by </w:t>
      </w:r>
      <w:r>
        <w:rPr>
          <w:b/>
        </w:rPr>
        <w:t>noon</w:t>
      </w:r>
      <w:r>
        <w:t xml:space="preserve"> on </w:t>
      </w:r>
      <w:r>
        <w:rPr>
          <w:b/>
        </w:rPr>
        <w:t xml:space="preserve">1 January 2026. </w:t>
      </w:r>
      <w:r>
        <w:t xml:space="preserve">No comments will be accepted after this time. </w:t>
      </w:r>
      <w:r>
        <w:rPr>
          <w:b/>
        </w:rPr>
        <w:t xml:space="preserve"> </w:t>
      </w:r>
    </w:p>
    <w:p w14:paraId="0CDFBF78" w14:textId="77777777" w:rsidR="00135B4B" w:rsidRDefault="00000000">
      <w:pPr>
        <w:spacing w:after="179" w:line="259" w:lineRule="auto"/>
        <w:ind w:left="0" w:firstLine="0"/>
      </w:pPr>
      <w:r>
        <w:t xml:space="preserve"> </w:t>
      </w:r>
    </w:p>
    <w:p w14:paraId="7EC10973" w14:textId="77777777" w:rsidR="00135B4B" w:rsidRDefault="00000000">
      <w:pPr>
        <w:spacing w:after="179" w:line="259" w:lineRule="auto"/>
        <w:ind w:left="1080" w:firstLine="0"/>
      </w:pPr>
      <w:r>
        <w:t xml:space="preserve"> </w:t>
      </w:r>
    </w:p>
    <w:p w14:paraId="4E947D15" w14:textId="77777777" w:rsidR="00135B4B" w:rsidRDefault="00000000">
      <w:pPr>
        <w:spacing w:after="179" w:line="259" w:lineRule="auto"/>
        <w:ind w:left="1440" w:firstLine="0"/>
      </w:pPr>
      <w:r>
        <w:t xml:space="preserve"> </w:t>
      </w:r>
    </w:p>
    <w:p w14:paraId="318F75A8" w14:textId="77777777" w:rsidR="00135B4B" w:rsidRDefault="00000000">
      <w:pPr>
        <w:spacing w:after="0" w:line="259" w:lineRule="auto"/>
        <w:ind w:left="1440" w:firstLine="0"/>
      </w:pPr>
      <w:r>
        <w:t xml:space="preserve">  </w:t>
      </w:r>
    </w:p>
    <w:sectPr w:rsidR="00135B4B">
      <w:pgSz w:w="11906" w:h="16838"/>
      <w:pgMar w:top="754" w:right="1428" w:bottom="168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D7DF4"/>
    <w:multiLevelType w:val="hybridMultilevel"/>
    <w:tmpl w:val="B64E6170"/>
    <w:lvl w:ilvl="0" w:tplc="89D8AE9E">
      <w:start w:val="1"/>
      <w:numFmt w:val="bullet"/>
      <w:lvlText w:val="•"/>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0E43E">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EAE984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1FA0BA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D8D5F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5E2546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4BE37B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C2E651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2FA9712">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66008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B4B"/>
    <w:rsid w:val="00135B4B"/>
    <w:rsid w:val="003A495D"/>
    <w:rsid w:val="0094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D727"/>
  <w15:docId w15:val="{AF28AE51-4098-415A-9BD9-B91AF5BF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70"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tnp.org.uk/" TargetMode="External"/><Relationship Id="rId3" Type="http://schemas.openxmlformats.org/officeDocument/2006/relationships/settings" Target="settings.xml"/><Relationship Id="rId7" Type="http://schemas.openxmlformats.org/officeDocument/2006/relationships/hyperlink" Target="https://gtnp.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tnp.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2371</Characters>
  <Application>Microsoft Office Word</Application>
  <DocSecurity>0</DocSecurity>
  <Lines>53</Lines>
  <Paragraphs>25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Clements</dc:creator>
  <cp:keywords/>
  <cp:lastModifiedBy>Great Budworth PC Clerk</cp:lastModifiedBy>
  <cp:revision>2</cp:revision>
  <dcterms:created xsi:type="dcterms:W3CDTF">2025-10-31T13:14:00Z</dcterms:created>
  <dcterms:modified xsi:type="dcterms:W3CDTF">2025-10-31T13:14:00Z</dcterms:modified>
</cp:coreProperties>
</file>