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38892" w14:textId="77777777" w:rsidR="00D41C74" w:rsidRDefault="00D41C74" w:rsidP="009C2066">
      <w:pPr>
        <w:jc w:val="both"/>
        <w:rPr>
          <w:rFonts w:ascii="Arial" w:hAnsi="Arial" w:cs="Arial"/>
          <w:color w:val="000000" w:themeColor="text1"/>
          <w:sz w:val="24"/>
          <w:szCs w:val="24"/>
          <w:u w:val="single"/>
        </w:rPr>
      </w:pPr>
    </w:p>
    <w:p w14:paraId="2AF91D68" w14:textId="12EB06AA" w:rsidR="00655DBC" w:rsidRDefault="00655DBC" w:rsidP="009C2066">
      <w:pPr>
        <w:jc w:val="both"/>
        <w:rPr>
          <w:rFonts w:ascii="Arial" w:hAnsi="Arial" w:cs="Arial"/>
          <w:color w:val="000000" w:themeColor="text1"/>
          <w:sz w:val="24"/>
          <w:szCs w:val="24"/>
          <w:u w:val="single"/>
        </w:rPr>
      </w:pPr>
      <w:r w:rsidRPr="007912D7">
        <w:rPr>
          <w:rFonts w:ascii="Arial" w:hAnsi="Arial" w:cs="Arial"/>
          <w:color w:val="000000" w:themeColor="text1"/>
          <w:sz w:val="24"/>
          <w:szCs w:val="24"/>
          <w:u w:val="single"/>
        </w:rPr>
        <w:t xml:space="preserve">Minutes of </w:t>
      </w:r>
      <w:r w:rsidR="00AE695B">
        <w:rPr>
          <w:rFonts w:ascii="Arial" w:hAnsi="Arial" w:cs="Arial"/>
          <w:color w:val="000000" w:themeColor="text1"/>
          <w:sz w:val="24"/>
          <w:szCs w:val="24"/>
          <w:u w:val="single"/>
        </w:rPr>
        <w:t>Great Budworth</w:t>
      </w:r>
      <w:r w:rsidRPr="007912D7">
        <w:rPr>
          <w:rFonts w:ascii="Arial" w:hAnsi="Arial" w:cs="Arial"/>
          <w:color w:val="000000" w:themeColor="text1"/>
          <w:sz w:val="24"/>
          <w:szCs w:val="24"/>
          <w:u w:val="single"/>
        </w:rPr>
        <w:t xml:space="preserve"> Parish Council meeting held on </w:t>
      </w:r>
      <w:r w:rsidR="007B2396">
        <w:rPr>
          <w:rFonts w:ascii="Arial" w:hAnsi="Arial" w:cs="Arial"/>
          <w:color w:val="000000" w:themeColor="text1"/>
          <w:sz w:val="24"/>
          <w:szCs w:val="24"/>
          <w:u w:val="single"/>
        </w:rPr>
        <w:t>9</w:t>
      </w:r>
      <w:r w:rsidR="00850F8D" w:rsidRPr="00850F8D">
        <w:rPr>
          <w:rFonts w:ascii="Arial" w:hAnsi="Arial" w:cs="Arial"/>
          <w:color w:val="000000" w:themeColor="text1"/>
          <w:sz w:val="24"/>
          <w:szCs w:val="24"/>
          <w:u w:val="single"/>
          <w:vertAlign w:val="superscript"/>
        </w:rPr>
        <w:t>th</w:t>
      </w:r>
      <w:r w:rsidR="00850F8D">
        <w:rPr>
          <w:rFonts w:ascii="Arial" w:hAnsi="Arial" w:cs="Arial"/>
          <w:color w:val="000000" w:themeColor="text1"/>
          <w:sz w:val="24"/>
          <w:szCs w:val="24"/>
          <w:u w:val="single"/>
        </w:rPr>
        <w:t xml:space="preserve"> </w:t>
      </w:r>
      <w:r w:rsidR="007B2396">
        <w:rPr>
          <w:rFonts w:ascii="Arial" w:hAnsi="Arial" w:cs="Arial"/>
          <w:color w:val="000000" w:themeColor="text1"/>
          <w:sz w:val="24"/>
          <w:szCs w:val="24"/>
          <w:u w:val="single"/>
        </w:rPr>
        <w:t>September</w:t>
      </w:r>
      <w:r w:rsidR="00DA5CB3">
        <w:rPr>
          <w:rFonts w:ascii="Arial" w:hAnsi="Arial" w:cs="Arial"/>
          <w:color w:val="000000" w:themeColor="text1"/>
          <w:sz w:val="24"/>
          <w:szCs w:val="24"/>
          <w:u w:val="single"/>
        </w:rPr>
        <w:t xml:space="preserve"> 202</w:t>
      </w:r>
      <w:r w:rsidR="00AE695B">
        <w:rPr>
          <w:rFonts w:ascii="Arial" w:hAnsi="Arial" w:cs="Arial"/>
          <w:color w:val="000000" w:themeColor="text1"/>
          <w:sz w:val="24"/>
          <w:szCs w:val="24"/>
          <w:u w:val="single"/>
        </w:rPr>
        <w:t>4</w:t>
      </w:r>
    </w:p>
    <w:p w14:paraId="3446DA70" w14:textId="77777777" w:rsidR="009C2066" w:rsidRPr="007912D7" w:rsidRDefault="009C2066" w:rsidP="009C2066">
      <w:pPr>
        <w:jc w:val="both"/>
        <w:rPr>
          <w:rFonts w:ascii="Arial" w:hAnsi="Arial" w:cs="Arial"/>
          <w:color w:val="000000" w:themeColor="text1"/>
          <w:sz w:val="24"/>
          <w:szCs w:val="24"/>
          <w:u w:val="single"/>
        </w:rPr>
      </w:pPr>
    </w:p>
    <w:p w14:paraId="31E9ECC8" w14:textId="6A2D97B0" w:rsidR="00655DBC" w:rsidRDefault="00655DBC" w:rsidP="009C2066">
      <w:pPr>
        <w:rPr>
          <w:rFonts w:ascii="Arial" w:hAnsi="Arial" w:cs="Arial"/>
          <w:color w:val="000000" w:themeColor="text1"/>
          <w:sz w:val="24"/>
          <w:szCs w:val="24"/>
        </w:rPr>
      </w:pPr>
      <w:r w:rsidRPr="007912D7">
        <w:rPr>
          <w:rFonts w:ascii="Arial" w:hAnsi="Arial" w:cs="Arial"/>
          <w:color w:val="000000" w:themeColor="text1"/>
          <w:sz w:val="24"/>
          <w:szCs w:val="24"/>
        </w:rPr>
        <w:t xml:space="preserve">The meeting opened at </w:t>
      </w:r>
      <w:r w:rsidR="00C640D9">
        <w:rPr>
          <w:rFonts w:ascii="Arial" w:hAnsi="Arial" w:cs="Arial"/>
          <w:color w:val="000000" w:themeColor="text1"/>
          <w:sz w:val="24"/>
          <w:szCs w:val="24"/>
        </w:rPr>
        <w:t>1</w:t>
      </w:r>
      <w:r w:rsidR="00581A3C">
        <w:rPr>
          <w:rFonts w:ascii="Arial" w:hAnsi="Arial" w:cs="Arial"/>
          <w:color w:val="000000" w:themeColor="text1"/>
          <w:sz w:val="24"/>
          <w:szCs w:val="24"/>
        </w:rPr>
        <w:t>9:</w:t>
      </w:r>
      <w:r w:rsidR="00AE695B">
        <w:rPr>
          <w:rFonts w:ascii="Arial" w:hAnsi="Arial" w:cs="Arial"/>
          <w:color w:val="000000" w:themeColor="text1"/>
          <w:sz w:val="24"/>
          <w:szCs w:val="24"/>
        </w:rPr>
        <w:t>0</w:t>
      </w:r>
      <w:r w:rsidR="00F83D4E">
        <w:rPr>
          <w:rFonts w:ascii="Arial" w:hAnsi="Arial" w:cs="Arial"/>
          <w:color w:val="000000" w:themeColor="text1"/>
          <w:sz w:val="24"/>
          <w:szCs w:val="24"/>
        </w:rPr>
        <w:t>0</w:t>
      </w:r>
    </w:p>
    <w:p w14:paraId="6C5A74FB" w14:textId="77777777" w:rsidR="009C2066" w:rsidRPr="00C6671F" w:rsidRDefault="009C2066" w:rsidP="009C2066">
      <w:pPr>
        <w:rPr>
          <w:rFonts w:ascii="Arial" w:hAnsi="Arial" w:cs="Arial"/>
          <w:b/>
          <w:color w:val="000000" w:themeColor="text1"/>
          <w:sz w:val="10"/>
          <w:szCs w:val="10"/>
        </w:rPr>
      </w:pPr>
    </w:p>
    <w:p w14:paraId="2BBDCFCB" w14:textId="77777777" w:rsidR="009C2066" w:rsidRDefault="00655DBC" w:rsidP="009C2066">
      <w:pPr>
        <w:rPr>
          <w:rFonts w:ascii="Arial" w:hAnsi="Arial" w:cs="Arial"/>
          <w:color w:val="000000" w:themeColor="text1"/>
          <w:sz w:val="24"/>
          <w:szCs w:val="24"/>
        </w:rPr>
      </w:pPr>
      <w:r w:rsidRPr="007912D7">
        <w:rPr>
          <w:rFonts w:ascii="Arial" w:hAnsi="Arial" w:cs="Arial"/>
          <w:b/>
          <w:color w:val="000000" w:themeColor="text1"/>
          <w:sz w:val="24"/>
          <w:szCs w:val="24"/>
        </w:rPr>
        <w:t>Present</w:t>
      </w:r>
      <w:r w:rsidRPr="007912D7">
        <w:rPr>
          <w:rFonts w:ascii="Arial" w:hAnsi="Arial" w:cs="Arial"/>
          <w:color w:val="000000" w:themeColor="text1"/>
          <w:sz w:val="24"/>
          <w:szCs w:val="24"/>
        </w:rPr>
        <w:t>:</w:t>
      </w:r>
    </w:p>
    <w:p w14:paraId="46E71290" w14:textId="351D8852" w:rsidR="00F1247A" w:rsidRDefault="00F1247A" w:rsidP="00F1247A">
      <w:pPr>
        <w:rPr>
          <w:rFonts w:ascii="Arial" w:hAnsi="Arial" w:cs="Arial"/>
          <w:color w:val="000000" w:themeColor="text1"/>
          <w:sz w:val="24"/>
          <w:szCs w:val="24"/>
        </w:rPr>
      </w:pPr>
      <w:r w:rsidRPr="007912D7">
        <w:rPr>
          <w:rFonts w:ascii="Arial" w:hAnsi="Arial" w:cs="Arial"/>
          <w:color w:val="000000" w:themeColor="text1"/>
          <w:sz w:val="24"/>
          <w:szCs w:val="24"/>
        </w:rPr>
        <w:t xml:space="preserve">Parish </w:t>
      </w:r>
      <w:r>
        <w:rPr>
          <w:rFonts w:ascii="Arial" w:hAnsi="Arial" w:cs="Arial"/>
          <w:color w:val="000000" w:themeColor="text1"/>
          <w:sz w:val="24"/>
          <w:szCs w:val="24"/>
        </w:rPr>
        <w:t>Cllr</w:t>
      </w:r>
      <w:r w:rsidRPr="007912D7">
        <w:rPr>
          <w:rFonts w:ascii="Arial" w:hAnsi="Arial" w:cs="Arial"/>
          <w:color w:val="000000" w:themeColor="text1"/>
          <w:sz w:val="24"/>
          <w:szCs w:val="24"/>
        </w:rPr>
        <w:t xml:space="preserve">s; Chair </w:t>
      </w:r>
      <w:r w:rsidR="000B75D2">
        <w:rPr>
          <w:rFonts w:ascii="Arial" w:hAnsi="Arial" w:cs="Arial"/>
          <w:color w:val="000000" w:themeColor="text1"/>
          <w:sz w:val="24"/>
          <w:szCs w:val="24"/>
        </w:rPr>
        <w:t>Dave Wilkinson (DW)</w:t>
      </w:r>
      <w:r>
        <w:rPr>
          <w:rFonts w:ascii="Arial" w:hAnsi="Arial" w:cs="Arial"/>
          <w:color w:val="000000" w:themeColor="text1"/>
          <w:sz w:val="24"/>
          <w:szCs w:val="24"/>
        </w:rPr>
        <w:t>, Cllr Malcolm Torrance (MT), Cllr Steven Jennings (SJ), Cllr Chris Wise (CW)</w:t>
      </w:r>
      <w:r w:rsidR="000B75D2">
        <w:rPr>
          <w:rFonts w:ascii="Arial" w:hAnsi="Arial" w:cs="Arial"/>
          <w:color w:val="000000" w:themeColor="text1"/>
          <w:sz w:val="24"/>
          <w:szCs w:val="24"/>
        </w:rPr>
        <w:t xml:space="preserve"> </w:t>
      </w:r>
      <w:r>
        <w:rPr>
          <w:rFonts w:ascii="Arial" w:hAnsi="Arial" w:cs="Arial"/>
          <w:color w:val="000000" w:themeColor="text1"/>
          <w:sz w:val="24"/>
          <w:szCs w:val="24"/>
        </w:rPr>
        <w:t>and Cllr Karen Williams (KW)</w:t>
      </w:r>
    </w:p>
    <w:p w14:paraId="72F0727F" w14:textId="77777777" w:rsidR="00D14827" w:rsidRPr="00C6671F" w:rsidRDefault="00D14827" w:rsidP="009C2066">
      <w:pPr>
        <w:rPr>
          <w:rFonts w:ascii="Arial" w:hAnsi="Arial" w:cs="Arial"/>
          <w:color w:val="000000" w:themeColor="text1"/>
          <w:sz w:val="10"/>
          <w:szCs w:val="10"/>
        </w:rPr>
      </w:pPr>
    </w:p>
    <w:p w14:paraId="08813E1D" w14:textId="40AF39CB" w:rsidR="00D14827" w:rsidRDefault="00D14827" w:rsidP="009C2066">
      <w:pPr>
        <w:rPr>
          <w:rFonts w:ascii="Arial" w:hAnsi="Arial" w:cs="Arial"/>
          <w:color w:val="000000" w:themeColor="text1"/>
          <w:sz w:val="24"/>
          <w:szCs w:val="24"/>
        </w:rPr>
      </w:pPr>
      <w:r>
        <w:rPr>
          <w:rFonts w:ascii="Arial" w:hAnsi="Arial" w:cs="Arial"/>
          <w:color w:val="000000" w:themeColor="text1"/>
          <w:sz w:val="24"/>
          <w:szCs w:val="24"/>
        </w:rPr>
        <w:t>Ward Cllr: Lynn Gibbon (LG)</w:t>
      </w:r>
    </w:p>
    <w:p w14:paraId="444AF6B9" w14:textId="77777777" w:rsidR="00FF71B4" w:rsidRPr="00C6671F" w:rsidRDefault="00FF71B4" w:rsidP="009C2066">
      <w:pPr>
        <w:rPr>
          <w:rFonts w:ascii="Arial" w:hAnsi="Arial" w:cs="Arial"/>
          <w:color w:val="000000" w:themeColor="text1"/>
          <w:sz w:val="10"/>
          <w:szCs w:val="10"/>
        </w:rPr>
      </w:pPr>
    </w:p>
    <w:p w14:paraId="6FEECEBE" w14:textId="171CC27A" w:rsidR="00655DBC" w:rsidRDefault="00FA640E" w:rsidP="009C2066">
      <w:pPr>
        <w:rPr>
          <w:rFonts w:ascii="Arial" w:hAnsi="Arial" w:cs="Arial"/>
          <w:color w:val="000000" w:themeColor="text1"/>
          <w:sz w:val="24"/>
          <w:szCs w:val="24"/>
          <w:lang w:val="fr-FR"/>
        </w:rPr>
      </w:pPr>
      <w:r>
        <w:rPr>
          <w:rFonts w:ascii="Arial" w:hAnsi="Arial" w:cs="Arial"/>
          <w:color w:val="000000" w:themeColor="text1"/>
          <w:sz w:val="24"/>
          <w:szCs w:val="24"/>
        </w:rPr>
        <w:t>Clerk:</w:t>
      </w:r>
      <w:r w:rsidR="00655DBC" w:rsidRPr="007912D7">
        <w:rPr>
          <w:rFonts w:ascii="Arial" w:hAnsi="Arial" w:cs="Arial"/>
          <w:color w:val="000000" w:themeColor="text1"/>
          <w:sz w:val="24"/>
          <w:szCs w:val="24"/>
          <w:lang w:val="fr-FR"/>
        </w:rPr>
        <w:t xml:space="preserve"> Caroline Constable (CC)</w:t>
      </w:r>
    </w:p>
    <w:p w14:paraId="455D7AF7" w14:textId="2E433BDC" w:rsidR="00AD64C2" w:rsidRPr="00C6671F" w:rsidRDefault="00AD64C2" w:rsidP="009C2066">
      <w:pPr>
        <w:rPr>
          <w:rFonts w:ascii="Arial" w:hAnsi="Arial" w:cs="Arial"/>
          <w:color w:val="000000" w:themeColor="text1"/>
          <w:sz w:val="10"/>
          <w:szCs w:val="10"/>
          <w:lang w:val="fr-FR"/>
        </w:rPr>
      </w:pPr>
    </w:p>
    <w:p w14:paraId="17C41268" w14:textId="77777777" w:rsidR="009C2066" w:rsidRDefault="00655DBC" w:rsidP="009C2066">
      <w:pPr>
        <w:rPr>
          <w:rFonts w:ascii="Arial" w:hAnsi="Arial" w:cs="Arial"/>
          <w:color w:val="000000" w:themeColor="text1"/>
          <w:sz w:val="24"/>
          <w:szCs w:val="24"/>
        </w:rPr>
      </w:pPr>
      <w:r w:rsidRPr="007912D7">
        <w:rPr>
          <w:rFonts w:ascii="Arial" w:hAnsi="Arial" w:cs="Arial"/>
          <w:b/>
          <w:color w:val="000000" w:themeColor="text1"/>
          <w:sz w:val="24"/>
          <w:szCs w:val="24"/>
          <w:lang w:val="fr-FR"/>
        </w:rPr>
        <w:t>Apologies</w:t>
      </w:r>
      <w:r w:rsidRPr="007912D7">
        <w:rPr>
          <w:rFonts w:ascii="Arial" w:hAnsi="Arial" w:cs="Arial"/>
          <w:color w:val="000000" w:themeColor="text1"/>
          <w:sz w:val="24"/>
          <w:szCs w:val="24"/>
          <w:lang w:val="fr-FR"/>
        </w:rPr>
        <w:t>:</w:t>
      </w:r>
      <w:r w:rsidR="00E03A3F" w:rsidRPr="00E03A3F">
        <w:rPr>
          <w:rFonts w:ascii="Arial" w:hAnsi="Arial" w:cs="Arial"/>
          <w:color w:val="000000" w:themeColor="text1"/>
          <w:sz w:val="24"/>
          <w:szCs w:val="24"/>
        </w:rPr>
        <w:t xml:space="preserve"> </w:t>
      </w:r>
    </w:p>
    <w:p w14:paraId="7A66049B" w14:textId="49037526" w:rsidR="006E297E" w:rsidRDefault="000B75D2" w:rsidP="006E297E">
      <w:pPr>
        <w:rPr>
          <w:rFonts w:ascii="Arial" w:hAnsi="Arial" w:cs="Arial"/>
          <w:color w:val="000000" w:themeColor="text1"/>
          <w:sz w:val="24"/>
          <w:szCs w:val="24"/>
        </w:rPr>
      </w:pPr>
      <w:r>
        <w:rPr>
          <w:rFonts w:ascii="Arial" w:hAnsi="Arial" w:cs="Arial"/>
          <w:color w:val="000000" w:themeColor="text1"/>
          <w:sz w:val="24"/>
          <w:szCs w:val="24"/>
        </w:rPr>
        <w:t xml:space="preserve">Apologies received from </w:t>
      </w:r>
      <w:r>
        <w:rPr>
          <w:rFonts w:ascii="Arial" w:hAnsi="Arial" w:cs="Arial"/>
          <w:color w:val="000000" w:themeColor="text1"/>
          <w:sz w:val="24"/>
          <w:szCs w:val="24"/>
        </w:rPr>
        <w:t>Cllr Justin Culver (JC)</w:t>
      </w:r>
      <w:r>
        <w:rPr>
          <w:rFonts w:ascii="Arial" w:hAnsi="Arial" w:cs="Arial"/>
          <w:color w:val="000000" w:themeColor="text1"/>
          <w:sz w:val="24"/>
          <w:szCs w:val="24"/>
        </w:rPr>
        <w:t xml:space="preserve"> and </w:t>
      </w:r>
      <w:r>
        <w:rPr>
          <w:rFonts w:ascii="Arial" w:hAnsi="Arial" w:cs="Arial"/>
          <w:color w:val="000000" w:themeColor="text1"/>
          <w:sz w:val="24"/>
          <w:szCs w:val="24"/>
        </w:rPr>
        <w:t>Cllr Steve Coppell (SC)</w:t>
      </w:r>
    </w:p>
    <w:p w14:paraId="449E6A44" w14:textId="77777777" w:rsidR="00C640D9" w:rsidRPr="00C6671F" w:rsidRDefault="00C640D9" w:rsidP="009C2066">
      <w:pPr>
        <w:rPr>
          <w:rFonts w:ascii="Arial" w:hAnsi="Arial" w:cs="Arial"/>
          <w:color w:val="000000" w:themeColor="text1"/>
          <w:sz w:val="10"/>
          <w:szCs w:val="10"/>
        </w:rPr>
      </w:pPr>
    </w:p>
    <w:p w14:paraId="7BDB94E5"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Declarations of interest: </w:t>
      </w:r>
    </w:p>
    <w:p w14:paraId="31EC176B" w14:textId="54312CCB" w:rsidR="00655DBC" w:rsidRPr="007912D7" w:rsidRDefault="000B75D2" w:rsidP="00655DBC">
      <w:pPr>
        <w:rPr>
          <w:rFonts w:ascii="Arial" w:hAnsi="Arial" w:cs="Arial"/>
          <w:b/>
          <w:sz w:val="24"/>
          <w:szCs w:val="24"/>
        </w:rPr>
      </w:pPr>
      <w:r>
        <w:rPr>
          <w:rFonts w:ascii="Arial" w:hAnsi="Arial" w:cs="Arial"/>
          <w:sz w:val="24"/>
          <w:szCs w:val="24"/>
        </w:rPr>
        <w:t>No d</w:t>
      </w:r>
      <w:r w:rsidR="00C107D6">
        <w:rPr>
          <w:rFonts w:ascii="Arial" w:hAnsi="Arial" w:cs="Arial"/>
          <w:sz w:val="24"/>
          <w:szCs w:val="24"/>
        </w:rPr>
        <w:t>e</w:t>
      </w:r>
      <w:r w:rsidR="002A6539">
        <w:rPr>
          <w:rFonts w:ascii="Arial" w:hAnsi="Arial" w:cs="Arial"/>
          <w:sz w:val="24"/>
          <w:szCs w:val="24"/>
        </w:rPr>
        <w:t>claration</w:t>
      </w:r>
      <w:r>
        <w:rPr>
          <w:rFonts w:ascii="Arial" w:hAnsi="Arial" w:cs="Arial"/>
          <w:sz w:val="24"/>
          <w:szCs w:val="24"/>
        </w:rPr>
        <w:t>s</w:t>
      </w:r>
      <w:r w:rsidR="002A6539">
        <w:rPr>
          <w:rFonts w:ascii="Arial" w:hAnsi="Arial" w:cs="Arial"/>
          <w:sz w:val="24"/>
          <w:szCs w:val="24"/>
        </w:rPr>
        <w:t xml:space="preserve"> of interest</w:t>
      </w:r>
    </w:p>
    <w:p w14:paraId="494B3205" w14:textId="77777777" w:rsidR="00655DBC" w:rsidRPr="007912D7" w:rsidRDefault="00655DBC" w:rsidP="00655DBC">
      <w:pPr>
        <w:tabs>
          <w:tab w:val="left" w:pos="6168"/>
        </w:tabs>
        <w:rPr>
          <w:rFonts w:ascii="Arial" w:hAnsi="Arial" w:cs="Arial"/>
          <w:b/>
          <w:sz w:val="24"/>
          <w:szCs w:val="24"/>
        </w:rPr>
      </w:pPr>
      <w:r w:rsidRPr="007912D7">
        <w:rPr>
          <w:rFonts w:ascii="Arial" w:hAnsi="Arial" w:cs="Arial"/>
          <w:b/>
          <w:sz w:val="24"/>
          <w:szCs w:val="24"/>
        </w:rPr>
        <w:t xml:space="preserve">Dispensations: </w:t>
      </w:r>
      <w:r>
        <w:rPr>
          <w:rFonts w:ascii="Arial" w:hAnsi="Arial" w:cs="Arial"/>
          <w:b/>
          <w:sz w:val="24"/>
          <w:szCs w:val="24"/>
        </w:rPr>
        <w:tab/>
      </w:r>
    </w:p>
    <w:p w14:paraId="64CAD4F6" w14:textId="77777777" w:rsidR="00655DBC" w:rsidRPr="007912D7" w:rsidRDefault="00655DBC" w:rsidP="00655DBC">
      <w:pPr>
        <w:rPr>
          <w:rFonts w:ascii="Arial" w:hAnsi="Arial" w:cs="Arial"/>
          <w:b/>
          <w:sz w:val="24"/>
          <w:szCs w:val="24"/>
        </w:rPr>
      </w:pPr>
      <w:r w:rsidRPr="007912D7">
        <w:rPr>
          <w:rFonts w:ascii="Arial" w:hAnsi="Arial" w:cs="Arial"/>
          <w:sz w:val="24"/>
          <w:szCs w:val="24"/>
        </w:rPr>
        <w:t>There were no dispensations</w:t>
      </w:r>
    </w:p>
    <w:p w14:paraId="5458D7D4"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Public Forum: </w:t>
      </w:r>
    </w:p>
    <w:p w14:paraId="604577FD" w14:textId="35522B5B" w:rsidR="00243F0B" w:rsidRDefault="000B75D2" w:rsidP="000B75D2">
      <w:pPr>
        <w:rPr>
          <w:rFonts w:ascii="Arial" w:hAnsi="Arial" w:cs="Arial"/>
          <w:sz w:val="24"/>
          <w:szCs w:val="24"/>
        </w:rPr>
      </w:pPr>
      <w:r>
        <w:rPr>
          <w:rFonts w:ascii="Arial" w:hAnsi="Arial" w:cs="Arial"/>
          <w:sz w:val="24"/>
          <w:szCs w:val="24"/>
        </w:rPr>
        <w:t>Three</w:t>
      </w:r>
      <w:r w:rsidR="00E40EA7">
        <w:rPr>
          <w:rFonts w:ascii="Arial" w:hAnsi="Arial" w:cs="Arial"/>
          <w:sz w:val="24"/>
          <w:szCs w:val="24"/>
        </w:rPr>
        <w:t xml:space="preserve"> member</w:t>
      </w:r>
      <w:r w:rsidR="00B61A34">
        <w:rPr>
          <w:rFonts w:ascii="Arial" w:hAnsi="Arial" w:cs="Arial"/>
          <w:sz w:val="24"/>
          <w:szCs w:val="24"/>
        </w:rPr>
        <w:t xml:space="preserve">s </w:t>
      </w:r>
      <w:r w:rsidR="00E40EA7">
        <w:rPr>
          <w:rFonts w:ascii="Arial" w:hAnsi="Arial" w:cs="Arial"/>
          <w:sz w:val="24"/>
          <w:szCs w:val="24"/>
        </w:rPr>
        <w:t xml:space="preserve">of the public </w:t>
      </w:r>
      <w:r w:rsidR="007C03E2">
        <w:rPr>
          <w:rFonts w:ascii="Arial" w:hAnsi="Arial" w:cs="Arial"/>
          <w:sz w:val="24"/>
          <w:szCs w:val="24"/>
        </w:rPr>
        <w:t xml:space="preserve">were </w:t>
      </w:r>
      <w:r w:rsidR="00E40EA7">
        <w:rPr>
          <w:rFonts w:ascii="Arial" w:hAnsi="Arial" w:cs="Arial"/>
          <w:sz w:val="24"/>
          <w:szCs w:val="24"/>
        </w:rPr>
        <w:t>present</w:t>
      </w:r>
      <w:r w:rsidR="00C26F6E">
        <w:rPr>
          <w:rFonts w:ascii="Arial" w:hAnsi="Arial" w:cs="Arial"/>
          <w:sz w:val="24"/>
          <w:szCs w:val="24"/>
        </w:rPr>
        <w:t xml:space="preserve">; </w:t>
      </w:r>
      <w:r w:rsidR="00E40EA7">
        <w:rPr>
          <w:rFonts w:ascii="Arial" w:hAnsi="Arial" w:cs="Arial"/>
          <w:sz w:val="24"/>
          <w:szCs w:val="24"/>
        </w:rPr>
        <w:t xml:space="preserve">Mr </w:t>
      </w:r>
      <w:r>
        <w:rPr>
          <w:rFonts w:ascii="Arial" w:hAnsi="Arial" w:cs="Arial"/>
          <w:sz w:val="24"/>
          <w:szCs w:val="24"/>
        </w:rPr>
        <w:t>Bob Wilkinson, Mr Bill Anderson</w:t>
      </w:r>
      <w:r w:rsidR="00C55DBC">
        <w:rPr>
          <w:rFonts w:ascii="Arial" w:hAnsi="Arial" w:cs="Arial"/>
          <w:sz w:val="24"/>
          <w:szCs w:val="24"/>
        </w:rPr>
        <w:t xml:space="preserve"> (BA)</w:t>
      </w:r>
      <w:r>
        <w:rPr>
          <w:rFonts w:ascii="Arial" w:hAnsi="Arial" w:cs="Arial"/>
          <w:sz w:val="24"/>
          <w:szCs w:val="24"/>
        </w:rPr>
        <w:t xml:space="preserve"> and Mr Tyley Hutton.</w:t>
      </w:r>
      <w:r w:rsidR="00715072">
        <w:rPr>
          <w:rFonts w:ascii="Arial" w:hAnsi="Arial" w:cs="Arial"/>
          <w:sz w:val="24"/>
          <w:szCs w:val="24"/>
        </w:rPr>
        <w:t xml:space="preserve"> </w:t>
      </w:r>
    </w:p>
    <w:p w14:paraId="29BC07B5" w14:textId="77777777" w:rsidR="000B75D2" w:rsidRPr="00C6671F" w:rsidRDefault="000B75D2" w:rsidP="000B75D2">
      <w:pPr>
        <w:rPr>
          <w:rFonts w:ascii="Arial" w:hAnsi="Arial" w:cs="Arial"/>
          <w:sz w:val="10"/>
          <w:szCs w:val="10"/>
        </w:rPr>
      </w:pPr>
    </w:p>
    <w:p w14:paraId="32BF972E" w14:textId="1B7E71A6" w:rsidR="000B75D2" w:rsidRDefault="000B75D2" w:rsidP="000B75D2">
      <w:pPr>
        <w:rPr>
          <w:rFonts w:ascii="Arial" w:hAnsi="Arial" w:cs="Arial"/>
          <w:sz w:val="24"/>
          <w:szCs w:val="24"/>
        </w:rPr>
      </w:pPr>
      <w:r>
        <w:rPr>
          <w:rFonts w:ascii="Arial" w:hAnsi="Arial" w:cs="Arial"/>
          <w:sz w:val="24"/>
          <w:szCs w:val="24"/>
        </w:rPr>
        <w:t>Mr Wilkinson wished to update the pc on the plans to refurbish the parish hall kitchen in memory of the late Don Hammond. They are looking to make use of a 20% discount with a kitchen supplier/installer and wished to ask the pc to pay for the flooring. To secure the discount the flooring needs to be installed before November. A quote has been received from Tops Floors in Lostock at £1075 + VAT, they are looking to obtain two further quotes.</w:t>
      </w:r>
    </w:p>
    <w:p w14:paraId="5F1CB7C6" w14:textId="604B0891" w:rsidR="007C03E2" w:rsidRDefault="000B75D2" w:rsidP="00913F44">
      <w:pPr>
        <w:rPr>
          <w:rFonts w:ascii="Arial" w:hAnsi="Arial" w:cs="Arial"/>
          <w:sz w:val="24"/>
          <w:szCs w:val="24"/>
        </w:rPr>
      </w:pPr>
      <w:r>
        <w:rPr>
          <w:rFonts w:ascii="Arial" w:hAnsi="Arial" w:cs="Arial"/>
          <w:sz w:val="24"/>
          <w:szCs w:val="24"/>
        </w:rPr>
        <w:t>CW asked what the flooring was to be</w:t>
      </w:r>
      <w:r w:rsidR="007C03E2">
        <w:rPr>
          <w:rFonts w:ascii="Arial" w:hAnsi="Arial" w:cs="Arial"/>
          <w:sz w:val="24"/>
          <w:szCs w:val="24"/>
        </w:rPr>
        <w:t>;</w:t>
      </w:r>
      <w:r>
        <w:rPr>
          <w:rFonts w:ascii="Arial" w:hAnsi="Arial" w:cs="Arial"/>
          <w:sz w:val="24"/>
          <w:szCs w:val="24"/>
        </w:rPr>
        <w:t xml:space="preserve"> it will be a wall to wall laminate with built in skirting. </w:t>
      </w:r>
    </w:p>
    <w:p w14:paraId="34E161A4" w14:textId="77777777" w:rsidR="007C03E2" w:rsidRDefault="000B75D2" w:rsidP="00913F44">
      <w:pPr>
        <w:rPr>
          <w:rFonts w:ascii="Arial" w:hAnsi="Arial" w:cs="Arial"/>
          <w:sz w:val="24"/>
          <w:szCs w:val="24"/>
        </w:rPr>
      </w:pPr>
      <w:r>
        <w:rPr>
          <w:rFonts w:ascii="Arial" w:hAnsi="Arial" w:cs="Arial"/>
          <w:sz w:val="24"/>
          <w:szCs w:val="24"/>
        </w:rPr>
        <w:t xml:space="preserve">Cllrs discussed the request and whether VAT could be reclaimed. The Parish Hall Committee are unable to reclaim the VAT but the pc can. All were in agreement to cover the cost and pay the invoice so that the VAT could be reclaimed. </w:t>
      </w:r>
    </w:p>
    <w:p w14:paraId="13E0125E" w14:textId="58850BF7" w:rsidR="00745E24" w:rsidRDefault="000B75D2" w:rsidP="00913F44">
      <w:pPr>
        <w:rPr>
          <w:rFonts w:ascii="Arial" w:hAnsi="Arial" w:cs="Arial"/>
          <w:sz w:val="24"/>
          <w:szCs w:val="24"/>
        </w:rPr>
      </w:pPr>
      <w:r>
        <w:rPr>
          <w:rFonts w:ascii="Arial" w:hAnsi="Arial" w:cs="Arial"/>
          <w:sz w:val="24"/>
          <w:szCs w:val="24"/>
        </w:rPr>
        <w:t xml:space="preserve">MT also asked whether in </w:t>
      </w:r>
      <w:r w:rsidR="007C03E2">
        <w:rPr>
          <w:rFonts w:ascii="Arial" w:hAnsi="Arial" w:cs="Arial"/>
          <w:sz w:val="24"/>
          <w:szCs w:val="24"/>
        </w:rPr>
        <w:t>view of the fact that the refurbishment was being done in memory of the late Don Hammond a further donation to the funds could be made. All were in agreement to cover the cost of the flooring and then top up so that an overall donation of £1500 would be made.</w:t>
      </w:r>
    </w:p>
    <w:p w14:paraId="78D25438" w14:textId="512EFBD2" w:rsidR="007C03E2" w:rsidRDefault="007C03E2" w:rsidP="00913F44">
      <w:pPr>
        <w:rPr>
          <w:rFonts w:ascii="Arial" w:hAnsi="Arial" w:cs="Arial"/>
          <w:sz w:val="24"/>
          <w:szCs w:val="24"/>
        </w:rPr>
      </w:pPr>
      <w:r>
        <w:rPr>
          <w:rFonts w:ascii="Arial" w:hAnsi="Arial" w:cs="Arial"/>
          <w:sz w:val="24"/>
          <w:szCs w:val="24"/>
        </w:rPr>
        <w:t>DW is to liaise with Mr Wilkinson in obtaining the two remaining quotes.</w:t>
      </w:r>
    </w:p>
    <w:p w14:paraId="4BD651AE" w14:textId="77777777" w:rsidR="007C03E2" w:rsidRPr="00C6671F" w:rsidRDefault="007C03E2" w:rsidP="00913F44">
      <w:pPr>
        <w:rPr>
          <w:rFonts w:ascii="Arial" w:hAnsi="Arial" w:cs="Arial"/>
          <w:sz w:val="10"/>
          <w:szCs w:val="10"/>
        </w:rPr>
      </w:pPr>
    </w:p>
    <w:p w14:paraId="62AEE126" w14:textId="797CA3CF" w:rsidR="00745E24" w:rsidRDefault="002160C3" w:rsidP="00913F44">
      <w:pPr>
        <w:rPr>
          <w:rFonts w:ascii="Arial" w:hAnsi="Arial" w:cs="Arial"/>
          <w:sz w:val="24"/>
          <w:szCs w:val="24"/>
        </w:rPr>
      </w:pPr>
      <w:r>
        <w:rPr>
          <w:rFonts w:ascii="Arial" w:hAnsi="Arial" w:cs="Arial"/>
          <w:sz w:val="24"/>
          <w:szCs w:val="24"/>
        </w:rPr>
        <w:t>Mr Anderson</w:t>
      </w:r>
      <w:r w:rsidR="00E870A3">
        <w:rPr>
          <w:rFonts w:ascii="Arial" w:hAnsi="Arial" w:cs="Arial"/>
          <w:sz w:val="24"/>
          <w:szCs w:val="24"/>
        </w:rPr>
        <w:t xml:space="preserve"> reminded the pc that earlier in the year he had attended a pc meeting and </w:t>
      </w:r>
      <w:r>
        <w:rPr>
          <w:rFonts w:ascii="Arial" w:hAnsi="Arial" w:cs="Arial"/>
          <w:sz w:val="24"/>
          <w:szCs w:val="24"/>
        </w:rPr>
        <w:t>commented on the state of the ker</w:t>
      </w:r>
      <w:r w:rsidR="009412F1">
        <w:rPr>
          <w:rFonts w:ascii="Arial" w:hAnsi="Arial" w:cs="Arial"/>
          <w:sz w:val="24"/>
          <w:szCs w:val="24"/>
        </w:rPr>
        <w:t>b</w:t>
      </w:r>
      <w:r>
        <w:rPr>
          <w:rFonts w:ascii="Arial" w:hAnsi="Arial" w:cs="Arial"/>
          <w:sz w:val="24"/>
          <w:szCs w:val="24"/>
        </w:rPr>
        <w:t xml:space="preserve">s along the High Street, </w:t>
      </w:r>
      <w:r w:rsidR="00E870A3">
        <w:rPr>
          <w:rFonts w:ascii="Arial" w:hAnsi="Arial" w:cs="Arial"/>
          <w:sz w:val="24"/>
          <w:szCs w:val="24"/>
        </w:rPr>
        <w:t>a number</w:t>
      </w:r>
      <w:r>
        <w:rPr>
          <w:rFonts w:ascii="Arial" w:hAnsi="Arial" w:cs="Arial"/>
          <w:sz w:val="24"/>
          <w:szCs w:val="24"/>
        </w:rPr>
        <w:t xml:space="preserve"> of which have become damaged due primarily to cars parking on them. He also stated that at least one of the </w:t>
      </w:r>
      <w:r w:rsidR="009412F1">
        <w:rPr>
          <w:rFonts w:ascii="Arial" w:hAnsi="Arial" w:cs="Arial"/>
          <w:sz w:val="24"/>
          <w:szCs w:val="24"/>
        </w:rPr>
        <w:t xml:space="preserve">flagstones were loose. Clerk </w:t>
      </w:r>
      <w:r w:rsidR="00E870A3">
        <w:rPr>
          <w:rFonts w:ascii="Arial" w:hAnsi="Arial" w:cs="Arial"/>
          <w:sz w:val="24"/>
          <w:szCs w:val="24"/>
        </w:rPr>
        <w:t>advised that a report had been made to CW&amp;C and relayed at the last pc meeting on 1/7/24, CW&amp;C stated that they had visited the site but found no defects requiring repair. Clerk is to liaise with Mr Anderson to obtain the exact location of the issues and put in a further report.</w:t>
      </w:r>
    </w:p>
    <w:p w14:paraId="062DB734" w14:textId="77777777" w:rsidR="00E870A3" w:rsidRPr="00C6671F" w:rsidRDefault="00E870A3" w:rsidP="00913F44">
      <w:pPr>
        <w:rPr>
          <w:rFonts w:ascii="Arial" w:hAnsi="Arial" w:cs="Arial"/>
          <w:sz w:val="10"/>
          <w:szCs w:val="10"/>
        </w:rPr>
      </w:pPr>
    </w:p>
    <w:p w14:paraId="1D1595C8" w14:textId="7DCE7F87" w:rsidR="00E870A3" w:rsidRDefault="00E870A3" w:rsidP="00913F44">
      <w:pPr>
        <w:rPr>
          <w:rFonts w:ascii="Arial" w:hAnsi="Arial" w:cs="Arial"/>
          <w:sz w:val="24"/>
          <w:szCs w:val="24"/>
        </w:rPr>
      </w:pPr>
      <w:r>
        <w:rPr>
          <w:rFonts w:ascii="Arial" w:hAnsi="Arial" w:cs="Arial"/>
          <w:sz w:val="24"/>
          <w:szCs w:val="24"/>
        </w:rPr>
        <w:t>Mr Hutton had applied to fill the current vacant councillor seat and wished to present himself to the council for consideration. Cllr DW advised that the vacancy would be discussed as item 7 in the agenda at which time the public would be asked to leave.</w:t>
      </w:r>
      <w:r w:rsidR="00923EC5">
        <w:rPr>
          <w:rFonts w:ascii="Arial" w:hAnsi="Arial" w:cs="Arial"/>
          <w:sz w:val="24"/>
          <w:szCs w:val="24"/>
        </w:rPr>
        <w:t xml:space="preserve"> Clerk advised that she would then contact Mr Hutton with the outcome.</w:t>
      </w:r>
    </w:p>
    <w:p w14:paraId="10584356" w14:textId="77777777" w:rsidR="009412F1" w:rsidRDefault="009412F1" w:rsidP="00913F44">
      <w:pPr>
        <w:rPr>
          <w:rFonts w:ascii="Arial" w:hAnsi="Arial" w:cs="Arial"/>
          <w:sz w:val="24"/>
          <w:szCs w:val="24"/>
        </w:rPr>
      </w:pPr>
    </w:p>
    <w:p w14:paraId="0FE533E4" w14:textId="77777777" w:rsidR="0053504C" w:rsidRDefault="0053504C" w:rsidP="00913F44">
      <w:pPr>
        <w:rPr>
          <w:rFonts w:ascii="Arial" w:hAnsi="Arial" w:cs="Arial"/>
          <w:sz w:val="24"/>
          <w:szCs w:val="24"/>
        </w:rPr>
      </w:pPr>
    </w:p>
    <w:p w14:paraId="5452ACB8" w14:textId="77777777" w:rsidR="00655DBC" w:rsidRPr="007912D7" w:rsidRDefault="00655DBC" w:rsidP="00655DBC">
      <w:pPr>
        <w:rPr>
          <w:rFonts w:ascii="Arial" w:hAnsi="Arial" w:cs="Arial"/>
          <w:b/>
          <w:sz w:val="24"/>
          <w:szCs w:val="24"/>
        </w:rPr>
      </w:pPr>
      <w:r w:rsidRPr="007912D7">
        <w:rPr>
          <w:rFonts w:ascii="Arial" w:hAnsi="Arial" w:cs="Arial"/>
          <w:b/>
          <w:sz w:val="24"/>
          <w:szCs w:val="24"/>
        </w:rPr>
        <w:t xml:space="preserve">Minutes: </w:t>
      </w:r>
    </w:p>
    <w:p w14:paraId="02B8F92C" w14:textId="0ECEA84F" w:rsidR="00655DBC" w:rsidRDefault="00655DBC" w:rsidP="00655DBC">
      <w:pPr>
        <w:rPr>
          <w:rFonts w:ascii="Arial" w:hAnsi="Arial" w:cs="Arial"/>
          <w:sz w:val="24"/>
          <w:szCs w:val="24"/>
        </w:rPr>
      </w:pPr>
      <w:r w:rsidRPr="007912D7">
        <w:rPr>
          <w:rFonts w:ascii="Arial" w:hAnsi="Arial" w:cs="Arial"/>
          <w:sz w:val="24"/>
          <w:szCs w:val="24"/>
        </w:rPr>
        <w:t xml:space="preserve">The minutes from the parish council meeting of </w:t>
      </w:r>
      <w:r w:rsidR="00923EC5">
        <w:rPr>
          <w:rFonts w:ascii="Arial" w:hAnsi="Arial" w:cs="Arial"/>
          <w:sz w:val="24"/>
          <w:szCs w:val="24"/>
        </w:rPr>
        <w:t>01/07</w:t>
      </w:r>
      <w:r w:rsidR="00F675B5">
        <w:rPr>
          <w:rFonts w:ascii="Arial" w:hAnsi="Arial" w:cs="Arial"/>
          <w:sz w:val="24"/>
          <w:szCs w:val="24"/>
        </w:rPr>
        <w:t>/</w:t>
      </w:r>
      <w:r w:rsidR="009A0954">
        <w:rPr>
          <w:rFonts w:ascii="Arial" w:hAnsi="Arial" w:cs="Arial"/>
          <w:sz w:val="24"/>
          <w:szCs w:val="24"/>
        </w:rPr>
        <w:t>24</w:t>
      </w:r>
      <w:r w:rsidRPr="007912D7">
        <w:rPr>
          <w:rFonts w:ascii="Arial" w:hAnsi="Arial" w:cs="Arial"/>
          <w:sz w:val="24"/>
          <w:szCs w:val="24"/>
        </w:rPr>
        <w:t xml:space="preserve"> were agreed and approved</w:t>
      </w:r>
    </w:p>
    <w:p w14:paraId="317E1FE4" w14:textId="77777777" w:rsidR="0078619B" w:rsidRDefault="0078619B" w:rsidP="00655DBC">
      <w:pPr>
        <w:rPr>
          <w:rFonts w:ascii="Arial" w:hAnsi="Arial" w:cs="Arial"/>
          <w:sz w:val="24"/>
          <w:szCs w:val="24"/>
        </w:rPr>
      </w:pPr>
    </w:p>
    <w:p w14:paraId="0EA84936" w14:textId="42C8E797" w:rsidR="0078619B" w:rsidRPr="0078619B" w:rsidRDefault="0078619B" w:rsidP="00655DBC">
      <w:pPr>
        <w:rPr>
          <w:rFonts w:ascii="Arial" w:hAnsi="Arial" w:cs="Arial"/>
          <w:b/>
          <w:bCs/>
          <w:sz w:val="24"/>
          <w:szCs w:val="24"/>
        </w:rPr>
      </w:pPr>
      <w:r w:rsidRPr="0078619B">
        <w:rPr>
          <w:rFonts w:ascii="Arial" w:hAnsi="Arial" w:cs="Arial"/>
          <w:b/>
          <w:bCs/>
          <w:sz w:val="24"/>
          <w:szCs w:val="24"/>
        </w:rPr>
        <w:lastRenderedPageBreak/>
        <w:t>Actions from last meeting:</w:t>
      </w:r>
    </w:p>
    <w:tbl>
      <w:tblPr>
        <w:tblW w:w="9016" w:type="dxa"/>
        <w:tblCellMar>
          <w:left w:w="10" w:type="dxa"/>
          <w:right w:w="10" w:type="dxa"/>
        </w:tblCellMar>
        <w:tblLook w:val="04A0" w:firstRow="1" w:lastRow="0" w:firstColumn="1" w:lastColumn="0" w:noHBand="0" w:noVBand="1"/>
      </w:tblPr>
      <w:tblGrid>
        <w:gridCol w:w="793"/>
        <w:gridCol w:w="3675"/>
        <w:gridCol w:w="1295"/>
        <w:gridCol w:w="3253"/>
      </w:tblGrid>
      <w:tr w:rsidR="00923EC5" w14:paraId="5FA93202"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9908C" w14:textId="77777777" w:rsidR="00923EC5" w:rsidRDefault="00923EC5" w:rsidP="00134DDE">
            <w:r>
              <w:t>Action Point</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B2D2A" w14:textId="77777777" w:rsidR="00923EC5" w:rsidRDefault="00923EC5" w:rsidP="00134DDE">
            <w:r>
              <w:t>Action</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08A16" w14:textId="77777777" w:rsidR="00923EC5" w:rsidRDefault="00923EC5" w:rsidP="00134DDE">
            <w:r>
              <w:t>Assigned to</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E4210" w14:textId="77777777" w:rsidR="00923EC5" w:rsidRDefault="00923EC5" w:rsidP="00134DDE">
            <w:r>
              <w:t>Comments</w:t>
            </w:r>
          </w:p>
        </w:tc>
      </w:tr>
      <w:tr w:rsidR="00923EC5" w14:paraId="5F66BA31"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05A87" w14:textId="77777777" w:rsidR="00923EC5" w:rsidRDefault="00923EC5" w:rsidP="00134DDE">
            <w:r>
              <w:t>1</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EB26" w14:textId="77777777" w:rsidR="00923EC5" w:rsidRDefault="00923EC5" w:rsidP="00134DDE">
            <w:r>
              <w:t>Chase CW&amp;C re filming database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2DF40" w14:textId="77777777" w:rsidR="00923EC5" w:rsidRDefault="00923EC5" w:rsidP="00134DDE">
            <w:r>
              <w:t>KW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BA145" w14:textId="01B4E433" w:rsidR="00923EC5" w:rsidRDefault="00923EC5" w:rsidP="00134DDE">
            <w:r>
              <w:t>Had tried to contact but so far no success. LG has the details and will forward onto clerk to pass onto KW</w:t>
            </w:r>
          </w:p>
        </w:tc>
      </w:tr>
      <w:tr w:rsidR="00923EC5" w14:paraId="17C9899D"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D9BF" w14:textId="77777777" w:rsidR="00923EC5" w:rsidRDefault="00923EC5" w:rsidP="00134DDE">
            <w:r>
              <w:t>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3618" w14:textId="77777777" w:rsidR="00923EC5" w:rsidRDefault="00923EC5" w:rsidP="00134DDE">
            <w:r>
              <w:t>Write to school re locking of the gate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74263"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AB0B4" w14:textId="2E602D53" w:rsidR="00923EC5" w:rsidRDefault="00923EC5" w:rsidP="00134DDE">
            <w:r>
              <w:t>Completed - School replied stating that we could no longer have a key due to safeguarding. The gate was generally left open from 6pm but if parents were late collecting children it could be later. CW advised that it had been open all summer</w:t>
            </w:r>
          </w:p>
        </w:tc>
      </w:tr>
      <w:tr w:rsidR="00923EC5" w14:paraId="34F439D3"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10390" w14:textId="77777777" w:rsidR="00923EC5" w:rsidRDefault="00923EC5" w:rsidP="00134DDE">
            <w:r>
              <w:t>3</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26649" w14:textId="77777777" w:rsidR="00923EC5" w:rsidRDefault="00923EC5" w:rsidP="00134DDE">
            <w:r>
              <w:t>Destroy finance documents prior to 2016</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AB01F"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3788B" w14:textId="00960891" w:rsidR="00923EC5" w:rsidRDefault="00923EC5" w:rsidP="00134DDE">
            <w:r>
              <w:t>Ongoing</w:t>
            </w:r>
          </w:p>
        </w:tc>
      </w:tr>
      <w:tr w:rsidR="00923EC5" w14:paraId="30E9751E"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B1884" w14:textId="77777777" w:rsidR="00923EC5" w:rsidRDefault="00923EC5" w:rsidP="00134DDE">
            <w:r>
              <w:t>4</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830A7" w14:textId="77777777" w:rsidR="00923EC5" w:rsidRDefault="00923EC5" w:rsidP="00134DDE">
            <w:r>
              <w:t>Finalise draft Mission Statement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F796C" w14:textId="77777777" w:rsidR="00923EC5" w:rsidRDefault="00923EC5" w:rsidP="00134DDE">
            <w:r>
              <w:t>JC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1D65C" w14:textId="66E456E0" w:rsidR="00923EC5" w:rsidRDefault="00923EC5" w:rsidP="00134DDE">
            <w:r>
              <w:t>JC absent – carry forward</w:t>
            </w:r>
          </w:p>
        </w:tc>
      </w:tr>
      <w:tr w:rsidR="00923EC5" w14:paraId="193D763E"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ED6BE" w14:textId="77777777" w:rsidR="00923EC5" w:rsidRDefault="00923EC5" w:rsidP="00134DDE">
            <w:r>
              <w:t>5</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0FE82" w14:textId="77777777" w:rsidR="00923EC5" w:rsidRDefault="00923EC5" w:rsidP="00134DDE">
            <w:r>
              <w:t>Email ward cllrs re road verges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F07FA4"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D9C2E" w14:textId="4999B74F" w:rsidR="00923EC5" w:rsidRDefault="00923EC5" w:rsidP="00134DDE">
            <w:r>
              <w:t>Completed - Reply received from PM with a response from Highways. Verges will only be cut back as part of the maintenance schedule</w:t>
            </w:r>
          </w:p>
        </w:tc>
      </w:tr>
      <w:tr w:rsidR="00923EC5" w14:paraId="2C9DEAF2"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DE0B8" w14:textId="77777777" w:rsidR="00923EC5" w:rsidRDefault="00923EC5" w:rsidP="00134DDE">
            <w:r>
              <w:t>6</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2D586" w14:textId="77777777" w:rsidR="00923EC5" w:rsidRDefault="00923EC5" w:rsidP="00134DDE">
            <w:r>
              <w:t>Email Madelaine Davies re testing of the pump house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5657FC"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4460" w14:textId="3E3F4B64" w:rsidR="00923EC5" w:rsidRDefault="00923EC5" w:rsidP="00134DDE">
            <w:r>
              <w:t>Completed - Water re-tested and result shows nitrate levels have fallen. See agenda item 3.a for further discussions</w:t>
            </w:r>
          </w:p>
        </w:tc>
      </w:tr>
      <w:tr w:rsidR="00923EC5" w14:paraId="74FCF27F"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B181C" w14:textId="77777777" w:rsidR="00923EC5" w:rsidRDefault="00923EC5" w:rsidP="00134DDE">
            <w:r>
              <w:t>7</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8CDF9" w14:textId="77777777" w:rsidR="00923EC5" w:rsidRDefault="00923EC5" w:rsidP="00134DDE">
            <w:r>
              <w:t>Email pc solicitor re query over extra strip of land</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2C790"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EADC3" w14:textId="54A4AB6C" w:rsidR="00923EC5" w:rsidRDefault="00923EC5" w:rsidP="00134DDE">
            <w:r>
              <w:t>Completed</w:t>
            </w:r>
          </w:p>
        </w:tc>
      </w:tr>
      <w:tr w:rsidR="00923EC5" w14:paraId="068005C9"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FD81E" w14:textId="77777777" w:rsidR="00923EC5" w:rsidRDefault="00923EC5" w:rsidP="00134DDE">
            <w:r>
              <w:t>8</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2B29D" w14:textId="77777777" w:rsidR="00923EC5" w:rsidRDefault="00923EC5" w:rsidP="00134DDE">
            <w:r>
              <w:t>Sort out registering for .gov.uk domain &amp; hosting of email</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B2852"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6B239" w14:textId="2438E5C7" w:rsidR="00923EC5" w:rsidRDefault="00923EC5" w:rsidP="00134DDE">
            <w:r>
              <w:t>Completed but a few teething issues with the new email and sending to gmail users</w:t>
            </w:r>
          </w:p>
        </w:tc>
      </w:tr>
      <w:tr w:rsidR="00923EC5" w14:paraId="4503A88F"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A91A9" w14:textId="77777777" w:rsidR="00923EC5" w:rsidRDefault="00923EC5" w:rsidP="00134DDE">
            <w:r>
              <w:t>9</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2EF97" w14:textId="77777777" w:rsidR="00923EC5" w:rsidRDefault="00923EC5" w:rsidP="00134DDE">
            <w:r>
              <w:t>Contact Highways asking why whole of High Street not being repaired in one go</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E3C9D" w14:textId="77777777" w:rsidR="00923EC5" w:rsidRDefault="00923EC5" w:rsidP="00134DDE">
            <w:r>
              <w:t>LG</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814D3" w14:textId="4F1BE1AB" w:rsidR="00923EC5" w:rsidRDefault="00923EC5" w:rsidP="00134DDE">
            <w:r>
              <w:t xml:space="preserve">Completed – Highways state no funding to repair whole road but </w:t>
            </w:r>
            <w:r w:rsidR="00C55DBC">
              <w:t>LG</w:t>
            </w:r>
            <w:r>
              <w:t xml:space="preserve"> is to tour the area with Jason Sackford highlighting the issues</w:t>
            </w:r>
          </w:p>
        </w:tc>
      </w:tr>
      <w:tr w:rsidR="00923EC5" w14:paraId="61A0789D"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6661D9" w14:textId="77777777" w:rsidR="00923EC5" w:rsidRDefault="00923EC5" w:rsidP="00134DDE">
            <w:r>
              <w:t>10</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48AE3" w14:textId="77777777" w:rsidR="00923EC5" w:rsidRDefault="00923EC5" w:rsidP="00134DDE">
            <w:r>
              <w:t>Chase enforcement re Crownest Lane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1041F" w14:textId="77777777" w:rsidR="00923EC5" w:rsidRDefault="00923EC5" w:rsidP="00134DDE">
            <w:r>
              <w:t>LG</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81B6A" w14:textId="347BE9D4" w:rsidR="00923EC5" w:rsidRDefault="00923EC5" w:rsidP="00134DDE">
            <w:r>
              <w:t>Completed – Highways state that they have no issues with changes to the lane, nothing else can be done</w:t>
            </w:r>
            <w:r w:rsidR="00C55DBC">
              <w:t xml:space="preserve"> at this time</w:t>
            </w:r>
          </w:p>
        </w:tc>
      </w:tr>
      <w:tr w:rsidR="00923EC5" w14:paraId="40F2FBDD"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00755" w14:textId="77777777" w:rsidR="00923EC5" w:rsidRDefault="00923EC5" w:rsidP="00134DDE">
            <w:r>
              <w:t>11</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64217" w14:textId="77777777" w:rsidR="00923EC5" w:rsidRDefault="00923EC5" w:rsidP="00134DDE">
            <w:r>
              <w:t>Obtain quotes for cleaning fingerposts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229A5" w14:textId="77777777" w:rsidR="00923EC5" w:rsidRDefault="00923EC5" w:rsidP="00134DDE">
            <w:r>
              <w:t>DW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8F1B" w14:textId="0E216FA6" w:rsidR="00923EC5" w:rsidRDefault="00923EC5" w:rsidP="00134DDE">
            <w:r>
              <w:t>Not yet completed – LG stated that Antrobus and Anderton have recently had theirs cleaned/repaired and to contact them. Clerk will contact</w:t>
            </w:r>
          </w:p>
        </w:tc>
      </w:tr>
      <w:tr w:rsidR="00923EC5" w14:paraId="27E10474"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2D32" w14:textId="77777777" w:rsidR="00923EC5" w:rsidRDefault="00923EC5" w:rsidP="00134DDE">
            <w:r>
              <w:t>12</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39DD2" w14:textId="77777777" w:rsidR="00923EC5" w:rsidRDefault="00923EC5" w:rsidP="00134DDE">
            <w:r>
              <w:t>Obtain new defib unit cost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A6625" w14:textId="77777777" w:rsidR="00923EC5" w:rsidRDefault="00923EC5" w:rsidP="00134DDE">
            <w:r>
              <w:t>SC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D5FCC" w14:textId="2F870D13" w:rsidR="00923EC5" w:rsidRDefault="00741465" w:rsidP="00134DDE">
            <w:r>
              <w:t>S</w:t>
            </w:r>
            <w:r>
              <w:t>C absent – carry forward</w:t>
            </w:r>
          </w:p>
        </w:tc>
      </w:tr>
      <w:tr w:rsidR="00923EC5" w14:paraId="28B124A4"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4ACFB" w14:textId="77777777" w:rsidR="00923EC5" w:rsidRDefault="00923EC5" w:rsidP="00134DDE">
            <w:r>
              <w:t>13</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D0707" w14:textId="77777777" w:rsidR="00923EC5" w:rsidRDefault="00923EC5" w:rsidP="00134DDE">
            <w:r>
              <w:t>Open investment account &amp; transfer £20000 from reserve account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37C79"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AFB22" w14:textId="7C80BDD6" w:rsidR="00923EC5" w:rsidRDefault="00741465" w:rsidP="00134DDE">
            <w:r>
              <w:t>Completed – 95 day access account opened &amp; funds transferred</w:t>
            </w:r>
          </w:p>
        </w:tc>
      </w:tr>
      <w:tr w:rsidR="00923EC5" w14:paraId="2065B111"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6086" w14:textId="77777777" w:rsidR="00923EC5" w:rsidRDefault="00923EC5" w:rsidP="00134DDE">
            <w:r>
              <w:t>14</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9ED052" w14:textId="77777777" w:rsidR="00923EC5" w:rsidRDefault="00923EC5" w:rsidP="00134DDE">
            <w:r>
              <w:t>Complete Internal Control Checklist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A92E2" w14:textId="77777777" w:rsidR="00923EC5" w:rsidRDefault="00923EC5" w:rsidP="00134DDE">
            <w:r>
              <w:t>CW</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1D1AD" w14:textId="46D8DFDC" w:rsidR="00923EC5" w:rsidRDefault="00741465" w:rsidP="00134DDE">
            <w:r>
              <w:t>Completed</w:t>
            </w:r>
          </w:p>
        </w:tc>
      </w:tr>
      <w:tr w:rsidR="00923EC5" w14:paraId="53AA3CFF"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69D22" w14:textId="77777777" w:rsidR="00923EC5" w:rsidRDefault="00923EC5" w:rsidP="00134DDE">
            <w:r>
              <w:t>15</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717E3" w14:textId="77777777" w:rsidR="00923EC5" w:rsidRDefault="00923EC5" w:rsidP="00134DDE">
            <w:r>
              <w:t>Update Risk Assessment document</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C4717"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01F36" w14:textId="49DF1945" w:rsidR="00923EC5" w:rsidRDefault="00741465" w:rsidP="00134DDE">
            <w:r>
              <w:t>Completed</w:t>
            </w:r>
          </w:p>
        </w:tc>
      </w:tr>
      <w:tr w:rsidR="00923EC5" w14:paraId="6A843CA7"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2EF6F" w14:textId="77777777" w:rsidR="00923EC5" w:rsidRDefault="00923EC5" w:rsidP="00134DDE">
            <w:r>
              <w:t>16</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84546" w14:textId="77777777" w:rsidR="00923EC5" w:rsidRDefault="00923EC5" w:rsidP="00134DDE">
            <w:r>
              <w:t>Consult Parish Hall Committee re submission of insurance documents, accounts, safeguarding policies etc…</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66101" w14:textId="77777777" w:rsidR="00923EC5" w:rsidRDefault="00923EC5" w:rsidP="00134DDE">
            <w:r>
              <w:t>MT</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41D49" w14:textId="6D84438E" w:rsidR="00923EC5" w:rsidRDefault="00741465" w:rsidP="00134DDE">
            <w:r>
              <w:t>MT had contacted the treasurer but so far no contact has been made, he will chase</w:t>
            </w:r>
          </w:p>
        </w:tc>
      </w:tr>
      <w:tr w:rsidR="00923EC5" w14:paraId="5720544E"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7C947" w14:textId="77777777" w:rsidR="00923EC5" w:rsidRDefault="00923EC5" w:rsidP="00134DDE">
            <w:r>
              <w:t>17</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73D" w14:textId="77777777" w:rsidR="00923EC5" w:rsidRDefault="00923EC5" w:rsidP="00134DDE">
            <w:r>
              <w:t>Investigate tree survey and future scheduled works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3CF1B"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0D37BE" w14:textId="6E7BFDF6" w:rsidR="00923EC5" w:rsidRDefault="00741465" w:rsidP="00134DDE">
            <w:r>
              <w:t>Completed – 3 quotes obtained, see agenda item 6 for further details</w:t>
            </w:r>
          </w:p>
        </w:tc>
      </w:tr>
      <w:tr w:rsidR="00923EC5" w14:paraId="1B02D0A2" w14:textId="77777777" w:rsidTr="00134DDE">
        <w:tblPrEx>
          <w:tblCellMar>
            <w:top w:w="0" w:type="dxa"/>
            <w:bottom w:w="0" w:type="dxa"/>
          </w:tblCellMar>
        </w:tblPrEx>
        <w:tc>
          <w:tcPr>
            <w:tcW w:w="7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F1DD7" w14:textId="77777777" w:rsidR="00923EC5" w:rsidRDefault="00923EC5" w:rsidP="00134DDE">
            <w:r>
              <w:t>18</w:t>
            </w:r>
          </w:p>
        </w:tc>
        <w:tc>
          <w:tcPr>
            <w:tcW w:w="3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6AFE" w14:textId="77777777" w:rsidR="00923EC5" w:rsidRDefault="00923EC5" w:rsidP="00134DDE">
            <w:r>
              <w:t>Check planning for application for 17 Westage lane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D5A5A" w14:textId="77777777" w:rsidR="00923EC5" w:rsidRDefault="00923EC5" w:rsidP="00134DDE">
            <w:r>
              <w:t>CC</w:t>
            </w:r>
          </w:p>
        </w:tc>
        <w:tc>
          <w:tcPr>
            <w:tcW w:w="3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024DB" w14:textId="52340E73" w:rsidR="00923EC5" w:rsidRDefault="00741465" w:rsidP="00134DDE">
            <w:r>
              <w:t>Completed – no application at time of checking but an application did come through in August</w:t>
            </w:r>
          </w:p>
        </w:tc>
      </w:tr>
    </w:tbl>
    <w:p w14:paraId="0D3BB6CC" w14:textId="77777777" w:rsidR="00655DBC" w:rsidRPr="007912D7" w:rsidRDefault="00655DBC" w:rsidP="00655DBC">
      <w:pPr>
        <w:rPr>
          <w:rFonts w:ascii="Arial" w:hAnsi="Arial" w:cs="Arial"/>
          <w:sz w:val="24"/>
          <w:szCs w:val="24"/>
        </w:rPr>
      </w:pPr>
    </w:p>
    <w:tbl>
      <w:tblPr>
        <w:tblStyle w:val="TableGrid"/>
        <w:tblW w:w="9879" w:type="dxa"/>
        <w:tblInd w:w="5" w:type="dxa"/>
        <w:tblLook w:val="04A0" w:firstRow="1" w:lastRow="0" w:firstColumn="1" w:lastColumn="0" w:noHBand="0" w:noVBand="1"/>
      </w:tblPr>
      <w:tblGrid>
        <w:gridCol w:w="458"/>
        <w:gridCol w:w="7959"/>
        <w:gridCol w:w="1462"/>
      </w:tblGrid>
      <w:tr w:rsidR="00D17D44" w:rsidRPr="007912D7" w14:paraId="2D463073" w14:textId="77777777" w:rsidTr="005A5947">
        <w:tc>
          <w:tcPr>
            <w:tcW w:w="458" w:type="dxa"/>
          </w:tcPr>
          <w:p w14:paraId="31E7FBDF" w14:textId="77777777" w:rsidR="00D17D44" w:rsidRPr="007912D7" w:rsidRDefault="00D17D44" w:rsidP="00EE10B3">
            <w:pPr>
              <w:rPr>
                <w:rFonts w:ascii="Arial" w:hAnsi="Arial" w:cs="Arial"/>
                <w:sz w:val="24"/>
                <w:szCs w:val="24"/>
              </w:rPr>
            </w:pPr>
          </w:p>
        </w:tc>
        <w:tc>
          <w:tcPr>
            <w:tcW w:w="7959" w:type="dxa"/>
          </w:tcPr>
          <w:p w14:paraId="2BB65FB2" w14:textId="77777777" w:rsidR="00D17D44" w:rsidRPr="007912D7" w:rsidRDefault="00D17D44" w:rsidP="00EE10B3">
            <w:pPr>
              <w:rPr>
                <w:rFonts w:ascii="Arial" w:hAnsi="Arial" w:cs="Arial"/>
                <w:sz w:val="24"/>
                <w:szCs w:val="24"/>
              </w:rPr>
            </w:pPr>
            <w:r w:rsidRPr="007912D7">
              <w:rPr>
                <w:rFonts w:ascii="Arial" w:hAnsi="Arial" w:cs="Arial"/>
                <w:sz w:val="24"/>
                <w:szCs w:val="24"/>
              </w:rPr>
              <w:t>Agenda Point</w:t>
            </w:r>
          </w:p>
        </w:tc>
        <w:tc>
          <w:tcPr>
            <w:tcW w:w="1462" w:type="dxa"/>
          </w:tcPr>
          <w:p w14:paraId="0E8206A9" w14:textId="77777777" w:rsidR="00D17D44" w:rsidRPr="007912D7" w:rsidRDefault="00D17D44" w:rsidP="00EE10B3">
            <w:pPr>
              <w:rPr>
                <w:rFonts w:ascii="Arial" w:hAnsi="Arial" w:cs="Arial"/>
                <w:sz w:val="24"/>
                <w:szCs w:val="24"/>
              </w:rPr>
            </w:pPr>
            <w:r w:rsidRPr="007912D7">
              <w:rPr>
                <w:rFonts w:ascii="Arial" w:hAnsi="Arial" w:cs="Arial"/>
                <w:sz w:val="24"/>
                <w:szCs w:val="24"/>
              </w:rPr>
              <w:t>Assigned to..</w:t>
            </w:r>
          </w:p>
        </w:tc>
      </w:tr>
      <w:tr w:rsidR="00D17D44" w:rsidRPr="001A6F0B" w14:paraId="04BEEA80" w14:textId="77777777" w:rsidTr="005A5947">
        <w:tc>
          <w:tcPr>
            <w:tcW w:w="458" w:type="dxa"/>
          </w:tcPr>
          <w:p w14:paraId="78BD8850" w14:textId="77777777" w:rsidR="00D17D44" w:rsidRDefault="00D17D44" w:rsidP="00EE10B3">
            <w:pPr>
              <w:rPr>
                <w:rFonts w:ascii="Arial" w:hAnsi="Arial" w:cs="Arial"/>
                <w:b/>
                <w:sz w:val="24"/>
                <w:szCs w:val="24"/>
              </w:rPr>
            </w:pPr>
            <w:r>
              <w:rPr>
                <w:rFonts w:ascii="Arial" w:hAnsi="Arial" w:cs="Arial"/>
                <w:b/>
                <w:sz w:val="24"/>
                <w:szCs w:val="24"/>
              </w:rPr>
              <w:t>1</w:t>
            </w:r>
          </w:p>
          <w:p w14:paraId="1A234B6B" w14:textId="77777777" w:rsidR="00D17D44" w:rsidRPr="007912D7" w:rsidRDefault="00D17D44" w:rsidP="00EE10B3">
            <w:pPr>
              <w:rPr>
                <w:rFonts w:ascii="Arial" w:hAnsi="Arial" w:cs="Arial"/>
                <w:b/>
                <w:sz w:val="24"/>
                <w:szCs w:val="24"/>
              </w:rPr>
            </w:pPr>
          </w:p>
        </w:tc>
        <w:tc>
          <w:tcPr>
            <w:tcW w:w="7959" w:type="dxa"/>
          </w:tcPr>
          <w:p w14:paraId="57110024" w14:textId="77777777" w:rsidR="00D17D44" w:rsidRDefault="00D17D44" w:rsidP="00EE10B3">
            <w:pPr>
              <w:rPr>
                <w:rFonts w:ascii="Arial" w:hAnsi="Arial" w:cs="Arial"/>
                <w:b/>
                <w:sz w:val="24"/>
                <w:szCs w:val="24"/>
              </w:rPr>
            </w:pPr>
            <w:r>
              <w:rPr>
                <w:rFonts w:ascii="Arial" w:hAnsi="Arial" w:cs="Arial"/>
                <w:b/>
                <w:sz w:val="24"/>
                <w:szCs w:val="24"/>
              </w:rPr>
              <w:t>Parish Cllr</w:t>
            </w:r>
            <w:r w:rsidRPr="007912D7">
              <w:rPr>
                <w:rFonts w:ascii="Arial" w:hAnsi="Arial" w:cs="Arial"/>
                <w:b/>
                <w:sz w:val="24"/>
                <w:szCs w:val="24"/>
              </w:rPr>
              <w:t xml:space="preserve"> Repo</w:t>
            </w:r>
            <w:r>
              <w:rPr>
                <w:rFonts w:ascii="Arial" w:hAnsi="Arial" w:cs="Arial"/>
                <w:b/>
                <w:sz w:val="24"/>
                <w:szCs w:val="24"/>
              </w:rPr>
              <w:t>rts</w:t>
            </w:r>
          </w:p>
          <w:p w14:paraId="2873418D" w14:textId="400E375D" w:rsidR="00114F70" w:rsidRDefault="00741465" w:rsidP="0008600D">
            <w:pPr>
              <w:rPr>
                <w:rFonts w:ascii="Arial" w:hAnsi="Arial" w:cs="Arial"/>
                <w:sz w:val="24"/>
                <w:szCs w:val="24"/>
              </w:rPr>
            </w:pPr>
            <w:r>
              <w:rPr>
                <w:rFonts w:ascii="Arial" w:hAnsi="Arial" w:cs="Arial"/>
                <w:sz w:val="24"/>
                <w:szCs w:val="24"/>
              </w:rPr>
              <w:t>KW – one of the sharp bend chevrons on the bend on Martson Lane just before Higher Marston</w:t>
            </w:r>
            <w:r w:rsidR="00C55DBC">
              <w:rPr>
                <w:rFonts w:ascii="Arial" w:hAnsi="Arial" w:cs="Arial"/>
                <w:sz w:val="24"/>
                <w:szCs w:val="24"/>
              </w:rPr>
              <w:t xml:space="preserve">, </w:t>
            </w:r>
            <w:r>
              <w:rPr>
                <w:rFonts w:ascii="Arial" w:hAnsi="Arial" w:cs="Arial"/>
                <w:sz w:val="24"/>
                <w:szCs w:val="24"/>
              </w:rPr>
              <w:t>has been obscured with a fallen branch</w:t>
            </w:r>
            <w:r w:rsidR="00EE1C01">
              <w:rPr>
                <w:rFonts w:ascii="Arial" w:hAnsi="Arial" w:cs="Arial"/>
                <w:sz w:val="24"/>
                <w:szCs w:val="24"/>
              </w:rPr>
              <w:t>, how can it be reported</w:t>
            </w:r>
            <w:r w:rsidR="00C55DBC">
              <w:rPr>
                <w:rFonts w:ascii="Arial" w:hAnsi="Arial" w:cs="Arial"/>
                <w:sz w:val="24"/>
                <w:szCs w:val="24"/>
              </w:rPr>
              <w:t>?</w:t>
            </w:r>
            <w:r w:rsidR="00EE1C01">
              <w:rPr>
                <w:rFonts w:ascii="Arial" w:hAnsi="Arial" w:cs="Arial"/>
                <w:sz w:val="24"/>
                <w:szCs w:val="24"/>
              </w:rPr>
              <w:t xml:space="preserve"> Clerk advised that cllrs as well as the public can report issues via the ‘Report It’ option on the CW&amp;C website. LG stated that she too had reported it and will chase.</w:t>
            </w:r>
          </w:p>
          <w:p w14:paraId="11BC13C2" w14:textId="6F645BD8" w:rsidR="00EE1C01" w:rsidRPr="00D61509" w:rsidRDefault="00EE1C01" w:rsidP="00C6671F">
            <w:pPr>
              <w:rPr>
                <w:rFonts w:ascii="Arial" w:hAnsi="Arial" w:cs="Arial"/>
                <w:sz w:val="24"/>
                <w:szCs w:val="24"/>
              </w:rPr>
            </w:pPr>
            <w:r>
              <w:rPr>
                <w:rFonts w:ascii="Arial" w:hAnsi="Arial" w:cs="Arial"/>
                <w:sz w:val="24"/>
                <w:szCs w:val="24"/>
              </w:rPr>
              <w:t>SJ – reports that some residents have advised him that they are not attending meetings as they cannot hear cllrs during the discussions. Hearing aid ‘loops’ were discussed but MT stated that they were not suitable for new style hearing aids and the cost to install was prohibitive. KW stated that she realises that when she comments she directs herself towards the chair and clerk and so can imagine that people further down the room may not be able to hear clearly. It was agreed that the seating arrangements would be changed for the next meeting to see if that helped. SJ is to advise the residents</w:t>
            </w:r>
          </w:p>
        </w:tc>
        <w:tc>
          <w:tcPr>
            <w:tcW w:w="1462" w:type="dxa"/>
          </w:tcPr>
          <w:p w14:paraId="774EB950" w14:textId="77777777" w:rsidR="00D17D44" w:rsidRDefault="00D17D44" w:rsidP="00EE10B3">
            <w:pPr>
              <w:rPr>
                <w:rFonts w:ascii="Arial" w:hAnsi="Arial" w:cs="Arial"/>
                <w:sz w:val="24"/>
                <w:szCs w:val="24"/>
              </w:rPr>
            </w:pPr>
          </w:p>
          <w:p w14:paraId="222828FA" w14:textId="653D1466" w:rsidR="00D17D44" w:rsidRDefault="00D17D44" w:rsidP="00EE10B3">
            <w:pPr>
              <w:rPr>
                <w:rFonts w:ascii="Arial" w:hAnsi="Arial" w:cs="Arial"/>
                <w:sz w:val="24"/>
                <w:szCs w:val="24"/>
              </w:rPr>
            </w:pPr>
          </w:p>
          <w:p w14:paraId="21A830CD" w14:textId="77777777" w:rsidR="00EE1C01" w:rsidRDefault="00EE1C01" w:rsidP="00EE10B3">
            <w:pPr>
              <w:rPr>
                <w:rFonts w:ascii="Arial" w:hAnsi="Arial" w:cs="Arial"/>
                <w:sz w:val="24"/>
                <w:szCs w:val="24"/>
              </w:rPr>
            </w:pPr>
          </w:p>
          <w:p w14:paraId="55CC7A23" w14:textId="77777777" w:rsidR="00EE1C01" w:rsidRDefault="00EE1C01" w:rsidP="00EE10B3">
            <w:pPr>
              <w:rPr>
                <w:rFonts w:ascii="Arial" w:hAnsi="Arial" w:cs="Arial"/>
                <w:sz w:val="24"/>
                <w:szCs w:val="24"/>
              </w:rPr>
            </w:pPr>
          </w:p>
          <w:p w14:paraId="7A0519B4" w14:textId="77777777" w:rsidR="00EE1C01" w:rsidRDefault="00EE1C01" w:rsidP="00EE10B3">
            <w:pPr>
              <w:rPr>
                <w:rFonts w:ascii="Arial" w:hAnsi="Arial" w:cs="Arial"/>
                <w:sz w:val="24"/>
                <w:szCs w:val="24"/>
              </w:rPr>
            </w:pPr>
          </w:p>
          <w:p w14:paraId="1E5A02E2" w14:textId="2ED26F3C" w:rsidR="00EE1C01" w:rsidRDefault="00EE1C01" w:rsidP="00EE10B3">
            <w:pPr>
              <w:rPr>
                <w:rFonts w:ascii="Arial" w:hAnsi="Arial" w:cs="Arial"/>
                <w:sz w:val="24"/>
                <w:szCs w:val="24"/>
              </w:rPr>
            </w:pPr>
            <w:r>
              <w:rPr>
                <w:rFonts w:ascii="Arial" w:hAnsi="Arial" w:cs="Arial"/>
                <w:sz w:val="24"/>
                <w:szCs w:val="24"/>
              </w:rPr>
              <w:t>LG</w:t>
            </w:r>
          </w:p>
          <w:p w14:paraId="431EB455" w14:textId="77777777" w:rsidR="00643F92" w:rsidRDefault="00643F92" w:rsidP="00EE10B3">
            <w:pPr>
              <w:rPr>
                <w:rFonts w:ascii="Arial" w:hAnsi="Arial" w:cs="Arial"/>
                <w:sz w:val="24"/>
                <w:szCs w:val="24"/>
              </w:rPr>
            </w:pPr>
          </w:p>
          <w:p w14:paraId="68418753" w14:textId="77777777" w:rsidR="00643F92" w:rsidRDefault="00643F92" w:rsidP="00EE10B3">
            <w:pPr>
              <w:rPr>
                <w:rFonts w:ascii="Arial" w:hAnsi="Arial" w:cs="Arial"/>
                <w:sz w:val="24"/>
                <w:szCs w:val="24"/>
              </w:rPr>
            </w:pPr>
          </w:p>
          <w:p w14:paraId="281D3783" w14:textId="07D4CCFB" w:rsidR="00643F92" w:rsidRDefault="00643F92" w:rsidP="00EE10B3">
            <w:pPr>
              <w:rPr>
                <w:rFonts w:ascii="Arial" w:hAnsi="Arial" w:cs="Arial"/>
                <w:sz w:val="24"/>
                <w:szCs w:val="24"/>
              </w:rPr>
            </w:pPr>
          </w:p>
          <w:p w14:paraId="794E3A63" w14:textId="77777777" w:rsidR="00F3618B" w:rsidRDefault="00F3618B" w:rsidP="00EE10B3">
            <w:pPr>
              <w:rPr>
                <w:rFonts w:ascii="Arial" w:hAnsi="Arial" w:cs="Arial"/>
                <w:sz w:val="24"/>
                <w:szCs w:val="24"/>
              </w:rPr>
            </w:pPr>
          </w:p>
          <w:p w14:paraId="57C4D2E3" w14:textId="77777777" w:rsidR="00F3618B" w:rsidRDefault="00F3618B" w:rsidP="00EE10B3">
            <w:pPr>
              <w:rPr>
                <w:rFonts w:ascii="Arial" w:hAnsi="Arial" w:cs="Arial"/>
                <w:sz w:val="24"/>
                <w:szCs w:val="24"/>
              </w:rPr>
            </w:pPr>
          </w:p>
          <w:p w14:paraId="33FED3DF" w14:textId="77777777" w:rsidR="00EE1C01" w:rsidRDefault="00EE1C01" w:rsidP="00EE10B3">
            <w:pPr>
              <w:rPr>
                <w:rFonts w:ascii="Arial" w:hAnsi="Arial" w:cs="Arial"/>
                <w:sz w:val="24"/>
                <w:szCs w:val="24"/>
              </w:rPr>
            </w:pPr>
          </w:p>
          <w:p w14:paraId="39598E1A" w14:textId="77777777" w:rsidR="00EE1C01" w:rsidRDefault="00EE1C01" w:rsidP="00EE10B3">
            <w:pPr>
              <w:rPr>
                <w:rFonts w:ascii="Arial" w:hAnsi="Arial" w:cs="Arial"/>
                <w:sz w:val="24"/>
                <w:szCs w:val="24"/>
              </w:rPr>
            </w:pPr>
          </w:p>
          <w:p w14:paraId="0473FA46" w14:textId="77777777" w:rsidR="00EE1C01" w:rsidRDefault="00EE1C01" w:rsidP="00EE10B3">
            <w:pPr>
              <w:rPr>
                <w:rFonts w:ascii="Arial" w:hAnsi="Arial" w:cs="Arial"/>
                <w:sz w:val="24"/>
                <w:szCs w:val="24"/>
              </w:rPr>
            </w:pPr>
          </w:p>
          <w:p w14:paraId="1902352E" w14:textId="4DEA0276" w:rsidR="00EB73A9" w:rsidRPr="001A6F0B" w:rsidRDefault="00EE1C01" w:rsidP="00EE1C01">
            <w:pPr>
              <w:rPr>
                <w:rFonts w:ascii="Arial" w:hAnsi="Arial" w:cs="Arial"/>
                <w:sz w:val="24"/>
                <w:szCs w:val="24"/>
                <w:lang w:val="de-DE"/>
              </w:rPr>
            </w:pPr>
            <w:r>
              <w:rPr>
                <w:rFonts w:ascii="Arial" w:hAnsi="Arial" w:cs="Arial"/>
                <w:sz w:val="24"/>
                <w:szCs w:val="24"/>
              </w:rPr>
              <w:t>SJ</w:t>
            </w:r>
          </w:p>
        </w:tc>
      </w:tr>
      <w:tr w:rsidR="00D17D44" w:rsidRPr="007912D7" w14:paraId="011A8839" w14:textId="77777777" w:rsidTr="005A5947">
        <w:tc>
          <w:tcPr>
            <w:tcW w:w="458" w:type="dxa"/>
          </w:tcPr>
          <w:p w14:paraId="2B36DA3D" w14:textId="77777777" w:rsidR="00D17D44" w:rsidRPr="007912D7" w:rsidRDefault="00D17D44" w:rsidP="00EE10B3">
            <w:pPr>
              <w:rPr>
                <w:rFonts w:ascii="Arial" w:hAnsi="Arial" w:cs="Arial"/>
                <w:b/>
                <w:sz w:val="24"/>
                <w:szCs w:val="24"/>
              </w:rPr>
            </w:pPr>
            <w:r>
              <w:rPr>
                <w:rFonts w:ascii="Arial" w:hAnsi="Arial" w:cs="Arial"/>
                <w:b/>
                <w:sz w:val="24"/>
                <w:szCs w:val="24"/>
              </w:rPr>
              <w:t>2</w:t>
            </w:r>
          </w:p>
        </w:tc>
        <w:tc>
          <w:tcPr>
            <w:tcW w:w="7959" w:type="dxa"/>
          </w:tcPr>
          <w:p w14:paraId="7950B3BE" w14:textId="77777777" w:rsidR="00EF2ACA" w:rsidRDefault="00D17D44" w:rsidP="00A86986">
            <w:pPr>
              <w:pStyle w:val="ListParagraph"/>
              <w:spacing w:after="160" w:line="259" w:lineRule="auto"/>
              <w:ind w:left="0"/>
              <w:rPr>
                <w:rFonts w:ascii="Arial" w:hAnsi="Arial" w:cs="Arial"/>
                <w:b/>
                <w:bCs/>
                <w:sz w:val="24"/>
                <w:szCs w:val="24"/>
              </w:rPr>
            </w:pPr>
            <w:r>
              <w:rPr>
                <w:rFonts w:ascii="Arial" w:hAnsi="Arial" w:cs="Arial"/>
                <w:b/>
                <w:bCs/>
                <w:sz w:val="24"/>
                <w:szCs w:val="24"/>
              </w:rPr>
              <w:t>Ward Cllr Reports</w:t>
            </w:r>
          </w:p>
          <w:p w14:paraId="751ADF63" w14:textId="47DCB676" w:rsidR="00BC7ECC" w:rsidRPr="00EF2ACA" w:rsidRDefault="00382258" w:rsidP="00A86986">
            <w:pPr>
              <w:pStyle w:val="ListParagraph"/>
              <w:spacing w:after="160" w:line="259" w:lineRule="auto"/>
              <w:ind w:left="0"/>
              <w:rPr>
                <w:rFonts w:ascii="Arial" w:hAnsi="Arial" w:cs="Arial"/>
                <w:b/>
                <w:bCs/>
                <w:sz w:val="24"/>
                <w:szCs w:val="24"/>
              </w:rPr>
            </w:pPr>
            <w:r>
              <w:rPr>
                <w:rFonts w:ascii="Arial" w:hAnsi="Arial" w:cs="Arial"/>
                <w:bCs/>
                <w:sz w:val="24"/>
                <w:szCs w:val="24"/>
              </w:rPr>
              <w:t xml:space="preserve">Cllr LG: </w:t>
            </w:r>
          </w:p>
          <w:p w14:paraId="60CC5EC6" w14:textId="77777777" w:rsidR="00EC6573" w:rsidRDefault="00EE1C01" w:rsidP="0082486F">
            <w:pPr>
              <w:pStyle w:val="ListParagraph"/>
              <w:numPr>
                <w:ilvl w:val="0"/>
                <w:numId w:val="11"/>
              </w:numPr>
              <w:spacing w:after="160" w:line="259" w:lineRule="auto"/>
              <w:rPr>
                <w:rFonts w:ascii="Arial" w:hAnsi="Arial" w:cs="Arial"/>
                <w:bCs/>
                <w:sz w:val="24"/>
                <w:szCs w:val="24"/>
              </w:rPr>
            </w:pPr>
            <w:r>
              <w:rPr>
                <w:rFonts w:ascii="Arial" w:hAnsi="Arial" w:cs="Arial"/>
                <w:bCs/>
                <w:sz w:val="24"/>
                <w:szCs w:val="24"/>
              </w:rPr>
              <w:t>Aware of a new Transport Newsletter that the PC can subscribe to which gives details of Roads and Highways within the borough. She will forward details to clerk</w:t>
            </w:r>
          </w:p>
          <w:p w14:paraId="13145670" w14:textId="410C9934" w:rsidR="00EE1C01" w:rsidRDefault="00EE1C01" w:rsidP="0082486F">
            <w:pPr>
              <w:pStyle w:val="ListParagraph"/>
              <w:numPr>
                <w:ilvl w:val="0"/>
                <w:numId w:val="11"/>
              </w:numPr>
              <w:spacing w:after="160" w:line="259" w:lineRule="auto"/>
              <w:rPr>
                <w:rFonts w:ascii="Arial" w:hAnsi="Arial" w:cs="Arial"/>
                <w:bCs/>
                <w:sz w:val="24"/>
                <w:szCs w:val="24"/>
              </w:rPr>
            </w:pPr>
            <w:r>
              <w:rPr>
                <w:rFonts w:ascii="Arial" w:hAnsi="Arial" w:cs="Arial"/>
                <w:bCs/>
                <w:sz w:val="24"/>
                <w:szCs w:val="24"/>
              </w:rPr>
              <w:t xml:space="preserve">Wishes to encourage pc to complete consultations as they come out as response rate is poor. Asks how we can make more people respond. Clerk advised that it would be helpful to know the estimated time to complete as well as provide surgeries with IT help in local halls for those residents that do not have online access or may require help to complete. The pc list all consultations on the website, it was suggested that we </w:t>
            </w:r>
            <w:r w:rsidR="00C55DBC">
              <w:rPr>
                <w:rFonts w:ascii="Arial" w:hAnsi="Arial" w:cs="Arial"/>
                <w:bCs/>
                <w:sz w:val="24"/>
                <w:szCs w:val="24"/>
              </w:rPr>
              <w:t>c</w:t>
            </w:r>
            <w:r>
              <w:rPr>
                <w:rFonts w:ascii="Arial" w:hAnsi="Arial" w:cs="Arial"/>
                <w:bCs/>
                <w:sz w:val="24"/>
                <w:szCs w:val="24"/>
              </w:rPr>
              <w:t>ould also publicise in the Bulletin. Clerk to contact editor of the Bulletin to ask whether it was something they could do</w:t>
            </w:r>
          </w:p>
          <w:p w14:paraId="6F8281C2" w14:textId="3404D02D" w:rsidR="00B74708" w:rsidRDefault="00B74708" w:rsidP="0082486F">
            <w:pPr>
              <w:pStyle w:val="ListParagraph"/>
              <w:numPr>
                <w:ilvl w:val="0"/>
                <w:numId w:val="11"/>
              </w:numPr>
              <w:spacing w:after="160" w:line="259" w:lineRule="auto"/>
              <w:rPr>
                <w:rFonts w:ascii="Arial" w:hAnsi="Arial" w:cs="Arial"/>
                <w:bCs/>
                <w:sz w:val="24"/>
                <w:szCs w:val="24"/>
              </w:rPr>
            </w:pPr>
            <w:r>
              <w:rPr>
                <w:rFonts w:ascii="Arial" w:hAnsi="Arial" w:cs="Arial"/>
                <w:bCs/>
                <w:sz w:val="24"/>
                <w:szCs w:val="24"/>
              </w:rPr>
              <w:t xml:space="preserve">Regarding the recent removal of Winter Fuel Allowance for pensioners not on Pension Credit. It is estimated that 880,000 pensioners may be eligible for pension credits </w:t>
            </w:r>
            <w:r w:rsidR="00C55DBC">
              <w:rPr>
                <w:rFonts w:ascii="Arial" w:hAnsi="Arial" w:cs="Arial"/>
                <w:bCs/>
                <w:sz w:val="24"/>
                <w:szCs w:val="24"/>
              </w:rPr>
              <w:t>but do not claim,</w:t>
            </w:r>
            <w:r>
              <w:rPr>
                <w:rFonts w:ascii="Arial" w:hAnsi="Arial" w:cs="Arial"/>
                <w:bCs/>
                <w:sz w:val="24"/>
                <w:szCs w:val="24"/>
              </w:rPr>
              <w:t xml:space="preserve"> they would receive the winter fuel payment</w:t>
            </w:r>
            <w:r w:rsidR="00C55DBC">
              <w:rPr>
                <w:rFonts w:ascii="Arial" w:hAnsi="Arial" w:cs="Arial"/>
                <w:bCs/>
                <w:sz w:val="24"/>
                <w:szCs w:val="24"/>
              </w:rPr>
              <w:t xml:space="preserve"> if successful</w:t>
            </w:r>
            <w:r>
              <w:rPr>
                <w:rFonts w:ascii="Arial" w:hAnsi="Arial" w:cs="Arial"/>
                <w:bCs/>
                <w:sz w:val="24"/>
                <w:szCs w:val="24"/>
              </w:rPr>
              <w:t xml:space="preserve">. </w:t>
            </w:r>
            <w:r w:rsidR="00C55DBC">
              <w:rPr>
                <w:rFonts w:ascii="Arial" w:hAnsi="Arial" w:cs="Arial"/>
                <w:bCs/>
                <w:sz w:val="24"/>
                <w:szCs w:val="24"/>
              </w:rPr>
              <w:t>This</w:t>
            </w:r>
            <w:r>
              <w:rPr>
                <w:rFonts w:ascii="Arial" w:hAnsi="Arial" w:cs="Arial"/>
                <w:bCs/>
                <w:sz w:val="24"/>
                <w:szCs w:val="24"/>
              </w:rPr>
              <w:t xml:space="preserve"> need</w:t>
            </w:r>
            <w:r w:rsidR="00C55DBC">
              <w:rPr>
                <w:rFonts w:ascii="Arial" w:hAnsi="Arial" w:cs="Arial"/>
                <w:bCs/>
                <w:sz w:val="24"/>
                <w:szCs w:val="24"/>
              </w:rPr>
              <w:t xml:space="preserve">s </w:t>
            </w:r>
            <w:r>
              <w:rPr>
                <w:rFonts w:ascii="Arial" w:hAnsi="Arial" w:cs="Arial"/>
                <w:bCs/>
                <w:sz w:val="24"/>
                <w:szCs w:val="24"/>
              </w:rPr>
              <w:t>to be advertising this. Clerk to send notice to editor of Budworth Bulletin</w:t>
            </w:r>
          </w:p>
          <w:p w14:paraId="46DD0B81" w14:textId="69CE25B0" w:rsidR="00B74708" w:rsidRPr="006E6B65" w:rsidRDefault="00B74708" w:rsidP="0082486F">
            <w:pPr>
              <w:pStyle w:val="ListParagraph"/>
              <w:numPr>
                <w:ilvl w:val="0"/>
                <w:numId w:val="11"/>
              </w:numPr>
              <w:spacing w:after="160" w:line="259" w:lineRule="auto"/>
              <w:rPr>
                <w:rFonts w:ascii="Arial" w:hAnsi="Arial" w:cs="Arial"/>
                <w:bCs/>
                <w:sz w:val="24"/>
                <w:szCs w:val="24"/>
              </w:rPr>
            </w:pPr>
            <w:r>
              <w:rPr>
                <w:rFonts w:ascii="Arial" w:hAnsi="Arial" w:cs="Arial"/>
                <w:bCs/>
                <w:sz w:val="24"/>
                <w:szCs w:val="24"/>
              </w:rPr>
              <w:t>LG will forward full report to clerk for inclusion alongside minutes</w:t>
            </w:r>
          </w:p>
        </w:tc>
        <w:tc>
          <w:tcPr>
            <w:tcW w:w="1462" w:type="dxa"/>
          </w:tcPr>
          <w:p w14:paraId="290F3EC7" w14:textId="77777777" w:rsidR="00D17D44" w:rsidRDefault="00D17D44" w:rsidP="00EE10B3">
            <w:pPr>
              <w:rPr>
                <w:rFonts w:ascii="Arial" w:hAnsi="Arial" w:cs="Arial"/>
                <w:sz w:val="24"/>
                <w:szCs w:val="24"/>
              </w:rPr>
            </w:pPr>
          </w:p>
          <w:p w14:paraId="5DF046DE" w14:textId="77777777" w:rsidR="00D17D44" w:rsidRDefault="00D17D44" w:rsidP="00EE10B3">
            <w:pPr>
              <w:rPr>
                <w:rFonts w:ascii="Arial" w:hAnsi="Arial" w:cs="Arial"/>
                <w:sz w:val="24"/>
                <w:szCs w:val="24"/>
              </w:rPr>
            </w:pPr>
          </w:p>
          <w:p w14:paraId="3213EFCF" w14:textId="77777777" w:rsidR="008B2B52" w:rsidRDefault="008B2B52" w:rsidP="00EE10B3">
            <w:pPr>
              <w:rPr>
                <w:rFonts w:ascii="Arial" w:hAnsi="Arial" w:cs="Arial"/>
                <w:sz w:val="24"/>
                <w:szCs w:val="24"/>
              </w:rPr>
            </w:pPr>
          </w:p>
          <w:p w14:paraId="42B2C069" w14:textId="77777777" w:rsidR="00EE1C01" w:rsidRDefault="00EE1C01" w:rsidP="00EE10B3">
            <w:pPr>
              <w:rPr>
                <w:rFonts w:ascii="Arial" w:hAnsi="Arial" w:cs="Arial"/>
                <w:sz w:val="24"/>
                <w:szCs w:val="24"/>
              </w:rPr>
            </w:pPr>
          </w:p>
          <w:p w14:paraId="4B049C9D" w14:textId="0DD1D1AC" w:rsidR="00EE1C01" w:rsidRDefault="00EE1C01" w:rsidP="00EE10B3">
            <w:pPr>
              <w:rPr>
                <w:rFonts w:ascii="Arial" w:hAnsi="Arial" w:cs="Arial"/>
                <w:sz w:val="24"/>
                <w:szCs w:val="24"/>
              </w:rPr>
            </w:pPr>
            <w:r>
              <w:rPr>
                <w:rFonts w:ascii="Arial" w:hAnsi="Arial" w:cs="Arial"/>
                <w:sz w:val="24"/>
                <w:szCs w:val="24"/>
              </w:rPr>
              <w:t>LG</w:t>
            </w:r>
          </w:p>
          <w:p w14:paraId="0A13C581" w14:textId="77777777" w:rsidR="00365125" w:rsidRDefault="00365125" w:rsidP="00EE10B3">
            <w:pPr>
              <w:rPr>
                <w:rFonts w:ascii="Arial" w:hAnsi="Arial" w:cs="Arial"/>
                <w:sz w:val="24"/>
                <w:szCs w:val="24"/>
              </w:rPr>
            </w:pPr>
          </w:p>
          <w:p w14:paraId="36253649" w14:textId="77777777" w:rsidR="00EE1C01" w:rsidRDefault="00EE1C01" w:rsidP="00EE10B3">
            <w:pPr>
              <w:rPr>
                <w:rFonts w:ascii="Arial" w:hAnsi="Arial" w:cs="Arial"/>
                <w:sz w:val="24"/>
                <w:szCs w:val="24"/>
              </w:rPr>
            </w:pPr>
          </w:p>
          <w:p w14:paraId="3D582B0E" w14:textId="77777777" w:rsidR="00EE1C01" w:rsidRDefault="00EE1C01" w:rsidP="00EE10B3">
            <w:pPr>
              <w:rPr>
                <w:rFonts w:ascii="Arial" w:hAnsi="Arial" w:cs="Arial"/>
                <w:sz w:val="24"/>
                <w:szCs w:val="24"/>
              </w:rPr>
            </w:pPr>
          </w:p>
          <w:p w14:paraId="7F8E56BD" w14:textId="77777777" w:rsidR="00EE1C01" w:rsidRDefault="00EE1C01" w:rsidP="00EE10B3">
            <w:pPr>
              <w:rPr>
                <w:rFonts w:ascii="Arial" w:hAnsi="Arial" w:cs="Arial"/>
                <w:sz w:val="24"/>
                <w:szCs w:val="24"/>
              </w:rPr>
            </w:pPr>
          </w:p>
          <w:p w14:paraId="019C4009" w14:textId="77777777" w:rsidR="00EE1C01" w:rsidRDefault="00EE1C01" w:rsidP="00EE10B3">
            <w:pPr>
              <w:rPr>
                <w:rFonts w:ascii="Arial" w:hAnsi="Arial" w:cs="Arial"/>
                <w:sz w:val="24"/>
                <w:szCs w:val="24"/>
              </w:rPr>
            </w:pPr>
          </w:p>
          <w:p w14:paraId="64F421CE" w14:textId="77777777" w:rsidR="00EE1C01" w:rsidRDefault="00EE1C01" w:rsidP="00EE10B3">
            <w:pPr>
              <w:rPr>
                <w:rFonts w:ascii="Arial" w:hAnsi="Arial" w:cs="Arial"/>
                <w:sz w:val="24"/>
                <w:szCs w:val="24"/>
              </w:rPr>
            </w:pPr>
          </w:p>
          <w:p w14:paraId="1BCD0130" w14:textId="77777777" w:rsidR="00EE1C01" w:rsidRDefault="00EE1C01" w:rsidP="00EE10B3">
            <w:pPr>
              <w:rPr>
                <w:rFonts w:ascii="Arial" w:hAnsi="Arial" w:cs="Arial"/>
                <w:sz w:val="24"/>
                <w:szCs w:val="24"/>
              </w:rPr>
            </w:pPr>
          </w:p>
          <w:p w14:paraId="532AF1B6" w14:textId="77777777" w:rsidR="00EE1C01" w:rsidRDefault="00EE1C01" w:rsidP="00EE10B3">
            <w:pPr>
              <w:rPr>
                <w:rFonts w:ascii="Arial" w:hAnsi="Arial" w:cs="Arial"/>
                <w:sz w:val="24"/>
                <w:szCs w:val="24"/>
              </w:rPr>
            </w:pPr>
          </w:p>
          <w:p w14:paraId="3F3C2B12" w14:textId="77777777" w:rsidR="00EE1C01" w:rsidRDefault="00EE1C01" w:rsidP="00EE10B3">
            <w:pPr>
              <w:rPr>
                <w:rFonts w:ascii="Arial" w:hAnsi="Arial" w:cs="Arial"/>
                <w:sz w:val="24"/>
                <w:szCs w:val="24"/>
              </w:rPr>
            </w:pPr>
          </w:p>
          <w:p w14:paraId="1BD2BAF7" w14:textId="77777777" w:rsidR="00EE1C01" w:rsidRDefault="00EE1C01" w:rsidP="00EE10B3">
            <w:pPr>
              <w:rPr>
                <w:rFonts w:ascii="Arial" w:hAnsi="Arial" w:cs="Arial"/>
                <w:sz w:val="24"/>
                <w:szCs w:val="24"/>
              </w:rPr>
            </w:pPr>
            <w:r>
              <w:rPr>
                <w:rFonts w:ascii="Arial" w:hAnsi="Arial" w:cs="Arial"/>
                <w:sz w:val="24"/>
                <w:szCs w:val="24"/>
              </w:rPr>
              <w:t>CC</w:t>
            </w:r>
          </w:p>
          <w:p w14:paraId="118CAB7A" w14:textId="77777777" w:rsidR="00B74708" w:rsidRDefault="00B74708" w:rsidP="00EE10B3">
            <w:pPr>
              <w:rPr>
                <w:rFonts w:ascii="Arial" w:hAnsi="Arial" w:cs="Arial"/>
                <w:sz w:val="24"/>
                <w:szCs w:val="24"/>
              </w:rPr>
            </w:pPr>
          </w:p>
          <w:p w14:paraId="4770BDFC" w14:textId="77777777" w:rsidR="00B74708" w:rsidRDefault="00B74708" w:rsidP="00EE10B3">
            <w:pPr>
              <w:rPr>
                <w:rFonts w:ascii="Arial" w:hAnsi="Arial" w:cs="Arial"/>
                <w:sz w:val="24"/>
                <w:szCs w:val="24"/>
              </w:rPr>
            </w:pPr>
          </w:p>
          <w:p w14:paraId="5721C6E4" w14:textId="77777777" w:rsidR="00B74708" w:rsidRDefault="00B74708" w:rsidP="00EE10B3">
            <w:pPr>
              <w:rPr>
                <w:rFonts w:ascii="Arial" w:hAnsi="Arial" w:cs="Arial"/>
                <w:sz w:val="24"/>
                <w:szCs w:val="24"/>
              </w:rPr>
            </w:pPr>
          </w:p>
          <w:p w14:paraId="0CC9AAA7" w14:textId="77777777" w:rsidR="00B74708" w:rsidRDefault="00B74708" w:rsidP="00EE10B3">
            <w:pPr>
              <w:rPr>
                <w:rFonts w:ascii="Arial" w:hAnsi="Arial" w:cs="Arial"/>
                <w:sz w:val="24"/>
                <w:szCs w:val="24"/>
              </w:rPr>
            </w:pPr>
          </w:p>
          <w:p w14:paraId="6DAC7B88" w14:textId="77777777" w:rsidR="00C55DBC" w:rsidRDefault="00C55DBC" w:rsidP="00EE10B3">
            <w:pPr>
              <w:rPr>
                <w:rFonts w:ascii="Arial" w:hAnsi="Arial" w:cs="Arial"/>
                <w:sz w:val="24"/>
                <w:szCs w:val="24"/>
              </w:rPr>
            </w:pPr>
          </w:p>
          <w:p w14:paraId="2A7F60CB" w14:textId="77777777" w:rsidR="00B74708" w:rsidRDefault="00B74708" w:rsidP="00EE10B3">
            <w:pPr>
              <w:rPr>
                <w:rFonts w:ascii="Arial" w:hAnsi="Arial" w:cs="Arial"/>
                <w:sz w:val="24"/>
                <w:szCs w:val="24"/>
              </w:rPr>
            </w:pPr>
            <w:r>
              <w:rPr>
                <w:rFonts w:ascii="Arial" w:hAnsi="Arial" w:cs="Arial"/>
                <w:sz w:val="24"/>
                <w:szCs w:val="24"/>
              </w:rPr>
              <w:t>CC</w:t>
            </w:r>
          </w:p>
          <w:p w14:paraId="2891EC14" w14:textId="6C359198" w:rsidR="00B74708" w:rsidRDefault="00B74708" w:rsidP="00EE10B3">
            <w:pPr>
              <w:rPr>
                <w:rFonts w:ascii="Arial" w:hAnsi="Arial" w:cs="Arial"/>
                <w:sz w:val="24"/>
                <w:szCs w:val="24"/>
              </w:rPr>
            </w:pPr>
            <w:r>
              <w:rPr>
                <w:rFonts w:ascii="Arial" w:hAnsi="Arial" w:cs="Arial"/>
                <w:sz w:val="24"/>
                <w:szCs w:val="24"/>
              </w:rPr>
              <w:t>LG</w:t>
            </w:r>
          </w:p>
        </w:tc>
      </w:tr>
      <w:tr w:rsidR="00D17D44" w:rsidRPr="007912D7" w14:paraId="7B9110CF" w14:textId="77777777" w:rsidTr="005A5947">
        <w:tc>
          <w:tcPr>
            <w:tcW w:w="458" w:type="dxa"/>
          </w:tcPr>
          <w:p w14:paraId="71E894B9" w14:textId="77777777" w:rsidR="00D17D44" w:rsidRDefault="00D17D44" w:rsidP="00EE10B3">
            <w:pPr>
              <w:rPr>
                <w:rFonts w:ascii="Arial" w:hAnsi="Arial" w:cs="Arial"/>
                <w:b/>
                <w:sz w:val="24"/>
                <w:szCs w:val="24"/>
              </w:rPr>
            </w:pPr>
            <w:r>
              <w:rPr>
                <w:rFonts w:ascii="Arial" w:hAnsi="Arial" w:cs="Arial"/>
                <w:b/>
                <w:sz w:val="24"/>
                <w:szCs w:val="24"/>
              </w:rPr>
              <w:t>3</w:t>
            </w:r>
          </w:p>
        </w:tc>
        <w:tc>
          <w:tcPr>
            <w:tcW w:w="7959" w:type="dxa"/>
          </w:tcPr>
          <w:p w14:paraId="029E68E2" w14:textId="77777777" w:rsidR="00D17D44" w:rsidRPr="007912D7" w:rsidRDefault="00D17D44" w:rsidP="00EE10B3">
            <w:pPr>
              <w:rPr>
                <w:rFonts w:ascii="Arial" w:hAnsi="Arial" w:cs="Arial"/>
                <w:b/>
                <w:sz w:val="24"/>
                <w:szCs w:val="24"/>
              </w:rPr>
            </w:pPr>
            <w:r>
              <w:rPr>
                <w:rFonts w:ascii="Arial" w:hAnsi="Arial" w:cs="Arial"/>
                <w:b/>
                <w:sz w:val="24"/>
                <w:szCs w:val="24"/>
              </w:rPr>
              <w:t>Progress Reports</w:t>
            </w:r>
          </w:p>
          <w:p w14:paraId="4F472116" w14:textId="30432F2C" w:rsidR="00D47A0A" w:rsidRDefault="00F425F4" w:rsidP="00B74708">
            <w:pPr>
              <w:pStyle w:val="ListParagraph"/>
              <w:numPr>
                <w:ilvl w:val="0"/>
                <w:numId w:val="12"/>
              </w:numPr>
              <w:jc w:val="both"/>
              <w:rPr>
                <w:rFonts w:ascii="Arial" w:hAnsi="Arial" w:cs="Arial"/>
                <w:bCs/>
                <w:sz w:val="24"/>
                <w:szCs w:val="24"/>
              </w:rPr>
            </w:pPr>
            <w:r>
              <w:rPr>
                <w:rFonts w:ascii="Arial" w:hAnsi="Arial" w:cs="Arial"/>
                <w:bCs/>
                <w:sz w:val="24"/>
                <w:szCs w:val="24"/>
              </w:rPr>
              <w:t>The Pump House</w:t>
            </w:r>
            <w:r w:rsidR="007E2A4A">
              <w:rPr>
                <w:rFonts w:ascii="Arial" w:hAnsi="Arial" w:cs="Arial"/>
                <w:bCs/>
                <w:sz w:val="24"/>
                <w:szCs w:val="24"/>
              </w:rPr>
              <w:t xml:space="preserve"> </w:t>
            </w:r>
          </w:p>
          <w:p w14:paraId="01878F47" w14:textId="7EAD7064" w:rsidR="00B74708" w:rsidRDefault="00B74708" w:rsidP="00B74708">
            <w:pPr>
              <w:pStyle w:val="ListParagraph"/>
              <w:numPr>
                <w:ilvl w:val="1"/>
                <w:numId w:val="12"/>
              </w:numPr>
              <w:ind w:left="700" w:hanging="142"/>
              <w:jc w:val="both"/>
              <w:rPr>
                <w:rFonts w:ascii="Arial" w:hAnsi="Arial" w:cs="Arial"/>
                <w:bCs/>
                <w:sz w:val="24"/>
                <w:szCs w:val="24"/>
              </w:rPr>
            </w:pPr>
            <w:r>
              <w:rPr>
                <w:rFonts w:ascii="Arial" w:hAnsi="Arial" w:cs="Arial"/>
                <w:bCs/>
                <w:sz w:val="24"/>
                <w:szCs w:val="24"/>
              </w:rPr>
              <w:t>Roof Repair – Mr Anderson states that the contractor originally tasked to carry out the repairs continually provides excuses why the work hasn’t/can’t be completed</w:t>
            </w:r>
            <w:r w:rsidR="00C55DBC">
              <w:rPr>
                <w:rFonts w:ascii="Arial" w:hAnsi="Arial" w:cs="Arial"/>
                <w:bCs/>
                <w:sz w:val="24"/>
                <w:szCs w:val="24"/>
              </w:rPr>
              <w:t xml:space="preserve"> and he felt that it was t</w:t>
            </w:r>
            <w:r>
              <w:rPr>
                <w:rFonts w:ascii="Arial" w:hAnsi="Arial" w:cs="Arial"/>
                <w:bCs/>
                <w:sz w:val="24"/>
                <w:szCs w:val="24"/>
              </w:rPr>
              <w:t>ime to find someone else</w:t>
            </w:r>
            <w:r w:rsidR="00C55DBC">
              <w:rPr>
                <w:rFonts w:ascii="Arial" w:hAnsi="Arial" w:cs="Arial"/>
                <w:bCs/>
                <w:sz w:val="24"/>
                <w:szCs w:val="24"/>
              </w:rPr>
              <w:t xml:space="preserve"> as he doesn’t now trust that the work will be completed satisfactorily</w:t>
            </w:r>
            <w:r>
              <w:rPr>
                <w:rFonts w:ascii="Arial" w:hAnsi="Arial" w:cs="Arial"/>
                <w:bCs/>
                <w:sz w:val="24"/>
                <w:szCs w:val="24"/>
              </w:rPr>
              <w:t>. He has a</w:t>
            </w:r>
            <w:r w:rsidR="00C55DBC">
              <w:rPr>
                <w:rFonts w:ascii="Arial" w:hAnsi="Arial" w:cs="Arial"/>
                <w:bCs/>
                <w:sz w:val="24"/>
                <w:szCs w:val="24"/>
              </w:rPr>
              <w:t>nother</w:t>
            </w:r>
            <w:r>
              <w:rPr>
                <w:rFonts w:ascii="Arial" w:hAnsi="Arial" w:cs="Arial"/>
                <w:bCs/>
                <w:sz w:val="24"/>
                <w:szCs w:val="24"/>
              </w:rPr>
              <w:t xml:space="preserve"> contact. Clerk reminded everyone that any work must be completed with Public Liability in place. Mr Anderson is to check whether the contractor has insurance</w:t>
            </w:r>
          </w:p>
          <w:p w14:paraId="29BB465C" w14:textId="2BB9A225" w:rsidR="00B74708" w:rsidRDefault="00B74708" w:rsidP="00B74708">
            <w:pPr>
              <w:pStyle w:val="ListParagraph"/>
              <w:numPr>
                <w:ilvl w:val="1"/>
                <w:numId w:val="12"/>
              </w:numPr>
              <w:ind w:left="700" w:hanging="142"/>
              <w:jc w:val="both"/>
              <w:rPr>
                <w:rFonts w:ascii="Arial" w:hAnsi="Arial" w:cs="Arial"/>
                <w:bCs/>
                <w:sz w:val="24"/>
                <w:szCs w:val="24"/>
              </w:rPr>
            </w:pPr>
            <w:r>
              <w:rPr>
                <w:rFonts w:ascii="Arial" w:hAnsi="Arial" w:cs="Arial"/>
                <w:bCs/>
                <w:sz w:val="24"/>
                <w:szCs w:val="24"/>
              </w:rPr>
              <w:t>Signage – signage needs to be replaced alerting the public to the fact that although regular testing is taking place, nitrate levels can change and the water is drunk at their own risk</w:t>
            </w:r>
            <w:r w:rsidR="00C55DBC">
              <w:rPr>
                <w:rFonts w:ascii="Arial" w:hAnsi="Arial" w:cs="Arial"/>
                <w:bCs/>
                <w:sz w:val="24"/>
                <w:szCs w:val="24"/>
              </w:rPr>
              <w:t>. Clerk to organise</w:t>
            </w:r>
          </w:p>
          <w:p w14:paraId="1F73AF59" w14:textId="722AEF9F" w:rsidR="00B74708" w:rsidRDefault="00B74708" w:rsidP="00B74708">
            <w:pPr>
              <w:pStyle w:val="ListParagraph"/>
              <w:numPr>
                <w:ilvl w:val="1"/>
                <w:numId w:val="12"/>
              </w:numPr>
              <w:ind w:left="700" w:hanging="142"/>
              <w:jc w:val="both"/>
              <w:rPr>
                <w:rFonts w:ascii="Arial" w:hAnsi="Arial" w:cs="Arial"/>
                <w:bCs/>
                <w:sz w:val="24"/>
                <w:szCs w:val="24"/>
              </w:rPr>
            </w:pPr>
            <w:r>
              <w:rPr>
                <w:rFonts w:ascii="Arial" w:hAnsi="Arial" w:cs="Arial"/>
                <w:bCs/>
                <w:sz w:val="24"/>
                <w:szCs w:val="24"/>
              </w:rPr>
              <w:t>Testing – CW&amp;C have advised quarterly testing at a cost of £84 per hour, with each test taking approx</w:t>
            </w:r>
            <w:r w:rsidR="009830B2">
              <w:rPr>
                <w:rFonts w:ascii="Arial" w:hAnsi="Arial" w:cs="Arial"/>
                <w:bCs/>
                <w:sz w:val="24"/>
                <w:szCs w:val="24"/>
              </w:rPr>
              <w:t>imately</w:t>
            </w:r>
            <w:r>
              <w:rPr>
                <w:rFonts w:ascii="Arial" w:hAnsi="Arial" w:cs="Arial"/>
                <w:bCs/>
                <w:sz w:val="24"/>
                <w:szCs w:val="24"/>
              </w:rPr>
              <w:t xml:space="preserve"> 1hr, council agreed via email</w:t>
            </w:r>
            <w:r w:rsidR="00C55DBC">
              <w:rPr>
                <w:rFonts w:ascii="Arial" w:hAnsi="Arial" w:cs="Arial"/>
                <w:bCs/>
                <w:sz w:val="24"/>
                <w:szCs w:val="24"/>
              </w:rPr>
              <w:t xml:space="preserve"> that this could go ahead</w:t>
            </w:r>
            <w:r>
              <w:rPr>
                <w:rFonts w:ascii="Arial" w:hAnsi="Arial" w:cs="Arial"/>
                <w:bCs/>
                <w:sz w:val="24"/>
                <w:szCs w:val="24"/>
              </w:rPr>
              <w:t xml:space="preserve">. Clerk advised that last test </w:t>
            </w:r>
            <w:r w:rsidR="00C55DBC">
              <w:rPr>
                <w:rFonts w:ascii="Arial" w:hAnsi="Arial" w:cs="Arial"/>
                <w:bCs/>
                <w:sz w:val="24"/>
                <w:szCs w:val="24"/>
              </w:rPr>
              <w:t xml:space="preserve">has </w:t>
            </w:r>
            <w:r>
              <w:rPr>
                <w:rFonts w:ascii="Arial" w:hAnsi="Arial" w:cs="Arial"/>
                <w:bCs/>
                <w:sz w:val="24"/>
                <w:szCs w:val="24"/>
              </w:rPr>
              <w:t>still not been invoiced</w:t>
            </w:r>
            <w:r w:rsidR="009830B2">
              <w:rPr>
                <w:rFonts w:ascii="Arial" w:hAnsi="Arial" w:cs="Arial"/>
                <w:bCs/>
                <w:sz w:val="24"/>
                <w:szCs w:val="24"/>
              </w:rPr>
              <w:t xml:space="preserve"> but results show that the nitrate levels have fallen to within the safe range. Notice on website to be removed and a sign purchased as per item above. Public will be directed to the website to check out the latest test results</w:t>
            </w:r>
          </w:p>
          <w:p w14:paraId="6267307B" w14:textId="5F7783A1" w:rsidR="00B74708" w:rsidRDefault="009830B2" w:rsidP="00B74708">
            <w:pPr>
              <w:pStyle w:val="ListParagraph"/>
              <w:numPr>
                <w:ilvl w:val="0"/>
                <w:numId w:val="12"/>
              </w:numPr>
              <w:jc w:val="both"/>
              <w:rPr>
                <w:rFonts w:ascii="Arial" w:hAnsi="Arial" w:cs="Arial"/>
                <w:bCs/>
                <w:sz w:val="24"/>
                <w:szCs w:val="24"/>
              </w:rPr>
            </w:pPr>
            <w:r>
              <w:rPr>
                <w:rFonts w:ascii="Arial" w:hAnsi="Arial" w:cs="Arial"/>
                <w:bCs/>
                <w:sz w:val="24"/>
                <w:szCs w:val="24"/>
              </w:rPr>
              <w:t>Mission Statement – SC absent so yet to be done</w:t>
            </w:r>
          </w:p>
          <w:p w14:paraId="2EB2D5EA" w14:textId="4666DA9A" w:rsidR="00FA6EF9" w:rsidRDefault="009830B2" w:rsidP="00975E55">
            <w:pPr>
              <w:pStyle w:val="ListParagraph"/>
              <w:numPr>
                <w:ilvl w:val="0"/>
                <w:numId w:val="12"/>
              </w:numPr>
              <w:jc w:val="both"/>
              <w:rPr>
                <w:rFonts w:ascii="Arial" w:hAnsi="Arial" w:cs="Arial"/>
                <w:bCs/>
                <w:sz w:val="24"/>
                <w:szCs w:val="24"/>
              </w:rPr>
            </w:pPr>
            <w:r>
              <w:rPr>
                <w:rFonts w:ascii="Arial" w:hAnsi="Arial" w:cs="Arial"/>
                <w:bCs/>
                <w:sz w:val="24"/>
                <w:szCs w:val="24"/>
              </w:rPr>
              <w:t>Sale of land behind Upper Pump House – sale complete, £5000 paid into current account. Clerk to chase solicitor for final completion documents</w:t>
            </w:r>
          </w:p>
          <w:p w14:paraId="5D084543" w14:textId="3EBE4D87" w:rsidR="009830B2" w:rsidRDefault="009830B2" w:rsidP="00975E55">
            <w:pPr>
              <w:pStyle w:val="ListParagraph"/>
              <w:numPr>
                <w:ilvl w:val="0"/>
                <w:numId w:val="12"/>
              </w:numPr>
              <w:jc w:val="both"/>
              <w:rPr>
                <w:rFonts w:ascii="Arial" w:hAnsi="Arial" w:cs="Arial"/>
                <w:bCs/>
                <w:sz w:val="24"/>
                <w:szCs w:val="24"/>
              </w:rPr>
            </w:pPr>
            <w:r>
              <w:rPr>
                <w:rFonts w:ascii="Arial" w:hAnsi="Arial" w:cs="Arial"/>
                <w:bCs/>
                <w:sz w:val="24"/>
                <w:szCs w:val="24"/>
              </w:rPr>
              <w:t>.gov.uk domain change – completed, however, some issues over forwarding emails to gmail accounts, clerk in process of sorting</w:t>
            </w:r>
          </w:p>
          <w:p w14:paraId="33589CD4" w14:textId="26471638" w:rsidR="00FA6EF9" w:rsidRDefault="00FA6EF9" w:rsidP="00975E55">
            <w:pPr>
              <w:pStyle w:val="ListParagraph"/>
              <w:numPr>
                <w:ilvl w:val="0"/>
                <w:numId w:val="12"/>
              </w:numPr>
              <w:jc w:val="both"/>
              <w:rPr>
                <w:rFonts w:ascii="Arial" w:hAnsi="Arial" w:cs="Arial"/>
                <w:bCs/>
                <w:sz w:val="24"/>
                <w:szCs w:val="24"/>
              </w:rPr>
            </w:pPr>
            <w:r>
              <w:rPr>
                <w:rFonts w:ascii="Arial" w:hAnsi="Arial" w:cs="Arial"/>
                <w:bCs/>
                <w:sz w:val="24"/>
                <w:szCs w:val="24"/>
              </w:rPr>
              <w:t>Clerk’s Admin</w:t>
            </w:r>
            <w:r w:rsidR="00C35149">
              <w:rPr>
                <w:rFonts w:ascii="Arial" w:hAnsi="Arial" w:cs="Arial"/>
                <w:bCs/>
                <w:sz w:val="24"/>
                <w:szCs w:val="24"/>
              </w:rPr>
              <w:t xml:space="preserve"> – </w:t>
            </w:r>
            <w:r w:rsidR="009830B2">
              <w:rPr>
                <w:rFonts w:ascii="Arial" w:hAnsi="Arial" w:cs="Arial"/>
                <w:bCs/>
                <w:sz w:val="24"/>
                <w:szCs w:val="24"/>
              </w:rPr>
              <w:t>most necessary documents/admin now completed so will return to 6 hours working per week.</w:t>
            </w:r>
          </w:p>
          <w:p w14:paraId="7CC8DAC6" w14:textId="77777777" w:rsidR="009830B2" w:rsidRDefault="009830B2" w:rsidP="009830B2">
            <w:pPr>
              <w:pStyle w:val="ListParagraph"/>
              <w:numPr>
                <w:ilvl w:val="0"/>
                <w:numId w:val="12"/>
              </w:numPr>
              <w:jc w:val="both"/>
              <w:rPr>
                <w:rFonts w:ascii="Arial" w:hAnsi="Arial" w:cs="Arial"/>
                <w:bCs/>
                <w:sz w:val="24"/>
                <w:szCs w:val="24"/>
              </w:rPr>
            </w:pPr>
            <w:r>
              <w:rPr>
                <w:rFonts w:ascii="Arial" w:hAnsi="Arial" w:cs="Arial"/>
                <w:bCs/>
                <w:sz w:val="24"/>
                <w:szCs w:val="24"/>
              </w:rPr>
              <w:t>Internal Checklist – completed, no action required</w:t>
            </w:r>
          </w:p>
          <w:p w14:paraId="05CED676" w14:textId="368DD166" w:rsidR="009830B2" w:rsidRPr="009830B2" w:rsidRDefault="009830B2" w:rsidP="009830B2">
            <w:pPr>
              <w:pStyle w:val="ListParagraph"/>
              <w:numPr>
                <w:ilvl w:val="0"/>
                <w:numId w:val="12"/>
              </w:numPr>
              <w:jc w:val="both"/>
              <w:rPr>
                <w:rFonts w:ascii="Arial" w:hAnsi="Arial" w:cs="Arial"/>
                <w:bCs/>
                <w:sz w:val="24"/>
                <w:szCs w:val="24"/>
              </w:rPr>
            </w:pPr>
            <w:r>
              <w:rPr>
                <w:rFonts w:ascii="Arial" w:hAnsi="Arial" w:cs="Arial"/>
                <w:bCs/>
                <w:sz w:val="24"/>
                <w:szCs w:val="24"/>
              </w:rPr>
              <w:t>Risk Register – changes as per 1/7/24 meeting completed, document signed off by DW</w:t>
            </w:r>
          </w:p>
        </w:tc>
        <w:tc>
          <w:tcPr>
            <w:tcW w:w="1462" w:type="dxa"/>
          </w:tcPr>
          <w:p w14:paraId="15B1279E" w14:textId="77777777" w:rsidR="009045E7" w:rsidRDefault="009045E7" w:rsidP="00EE10B3">
            <w:pPr>
              <w:rPr>
                <w:rFonts w:ascii="Arial" w:hAnsi="Arial" w:cs="Arial"/>
                <w:sz w:val="24"/>
                <w:szCs w:val="24"/>
              </w:rPr>
            </w:pPr>
          </w:p>
          <w:p w14:paraId="4C08B9B2" w14:textId="77777777" w:rsidR="00C55DBC" w:rsidRDefault="00C55DBC" w:rsidP="00EE10B3">
            <w:pPr>
              <w:rPr>
                <w:rFonts w:ascii="Arial" w:hAnsi="Arial" w:cs="Arial"/>
                <w:sz w:val="24"/>
                <w:szCs w:val="24"/>
              </w:rPr>
            </w:pPr>
          </w:p>
          <w:p w14:paraId="0385B63E" w14:textId="77777777" w:rsidR="00C55DBC" w:rsidRDefault="00C55DBC" w:rsidP="00EE10B3">
            <w:pPr>
              <w:rPr>
                <w:rFonts w:ascii="Arial" w:hAnsi="Arial" w:cs="Arial"/>
                <w:sz w:val="24"/>
                <w:szCs w:val="24"/>
              </w:rPr>
            </w:pPr>
          </w:p>
          <w:p w14:paraId="7B0C7E30" w14:textId="77777777" w:rsidR="00C55DBC" w:rsidRDefault="00C55DBC" w:rsidP="00EE10B3">
            <w:pPr>
              <w:rPr>
                <w:rFonts w:ascii="Arial" w:hAnsi="Arial" w:cs="Arial"/>
                <w:sz w:val="24"/>
                <w:szCs w:val="24"/>
              </w:rPr>
            </w:pPr>
          </w:p>
          <w:p w14:paraId="453D86DD" w14:textId="77777777" w:rsidR="00C55DBC" w:rsidRDefault="00C55DBC" w:rsidP="00EE10B3">
            <w:pPr>
              <w:rPr>
                <w:rFonts w:ascii="Arial" w:hAnsi="Arial" w:cs="Arial"/>
                <w:sz w:val="24"/>
                <w:szCs w:val="24"/>
              </w:rPr>
            </w:pPr>
          </w:p>
          <w:p w14:paraId="11DC3F46" w14:textId="77777777" w:rsidR="00C55DBC" w:rsidRDefault="00C55DBC" w:rsidP="00EE10B3">
            <w:pPr>
              <w:rPr>
                <w:rFonts w:ascii="Arial" w:hAnsi="Arial" w:cs="Arial"/>
                <w:sz w:val="24"/>
                <w:szCs w:val="24"/>
              </w:rPr>
            </w:pPr>
          </w:p>
          <w:p w14:paraId="05299D16" w14:textId="77777777" w:rsidR="00C55DBC" w:rsidRDefault="00C55DBC" w:rsidP="00EE10B3">
            <w:pPr>
              <w:rPr>
                <w:rFonts w:ascii="Arial" w:hAnsi="Arial" w:cs="Arial"/>
                <w:sz w:val="24"/>
                <w:szCs w:val="24"/>
              </w:rPr>
            </w:pPr>
          </w:p>
          <w:p w14:paraId="39EA8EEE" w14:textId="77777777" w:rsidR="00C55DBC" w:rsidRDefault="00C55DBC" w:rsidP="00EE10B3">
            <w:pPr>
              <w:rPr>
                <w:rFonts w:ascii="Arial" w:hAnsi="Arial" w:cs="Arial"/>
                <w:sz w:val="24"/>
                <w:szCs w:val="24"/>
              </w:rPr>
            </w:pPr>
          </w:p>
          <w:p w14:paraId="69FC2BE3" w14:textId="77777777" w:rsidR="00C55DBC" w:rsidRDefault="00C55DBC" w:rsidP="00EE10B3">
            <w:pPr>
              <w:rPr>
                <w:rFonts w:ascii="Arial" w:hAnsi="Arial" w:cs="Arial"/>
                <w:sz w:val="24"/>
                <w:szCs w:val="24"/>
              </w:rPr>
            </w:pPr>
            <w:r>
              <w:rPr>
                <w:rFonts w:ascii="Arial" w:hAnsi="Arial" w:cs="Arial"/>
                <w:sz w:val="24"/>
                <w:szCs w:val="24"/>
              </w:rPr>
              <w:t>BA</w:t>
            </w:r>
          </w:p>
          <w:p w14:paraId="6CA11386" w14:textId="77777777" w:rsidR="00C55DBC" w:rsidRDefault="00C55DBC" w:rsidP="00EE10B3">
            <w:pPr>
              <w:rPr>
                <w:rFonts w:ascii="Arial" w:hAnsi="Arial" w:cs="Arial"/>
                <w:sz w:val="24"/>
                <w:szCs w:val="24"/>
              </w:rPr>
            </w:pPr>
          </w:p>
          <w:p w14:paraId="411D0543" w14:textId="77777777" w:rsidR="00C55DBC" w:rsidRDefault="00C55DBC" w:rsidP="00EE10B3">
            <w:pPr>
              <w:rPr>
                <w:rFonts w:ascii="Arial" w:hAnsi="Arial" w:cs="Arial"/>
                <w:sz w:val="24"/>
                <w:szCs w:val="24"/>
              </w:rPr>
            </w:pPr>
          </w:p>
          <w:p w14:paraId="1D8310BC" w14:textId="77777777" w:rsidR="00C55DBC" w:rsidRDefault="00C55DBC" w:rsidP="00EE10B3">
            <w:pPr>
              <w:rPr>
                <w:rFonts w:ascii="Arial" w:hAnsi="Arial" w:cs="Arial"/>
                <w:sz w:val="24"/>
                <w:szCs w:val="24"/>
              </w:rPr>
            </w:pPr>
          </w:p>
          <w:p w14:paraId="1160FE60" w14:textId="77777777" w:rsidR="00C55DBC" w:rsidRDefault="00C55DBC" w:rsidP="00EE10B3">
            <w:pPr>
              <w:rPr>
                <w:rFonts w:ascii="Arial" w:hAnsi="Arial" w:cs="Arial"/>
                <w:sz w:val="24"/>
                <w:szCs w:val="24"/>
              </w:rPr>
            </w:pPr>
            <w:r>
              <w:rPr>
                <w:rFonts w:ascii="Arial" w:hAnsi="Arial" w:cs="Arial"/>
                <w:sz w:val="24"/>
                <w:szCs w:val="24"/>
              </w:rPr>
              <w:t>CC</w:t>
            </w:r>
          </w:p>
          <w:p w14:paraId="3E91BB75" w14:textId="77777777" w:rsidR="00C6671F" w:rsidRDefault="00C6671F" w:rsidP="00EE10B3">
            <w:pPr>
              <w:rPr>
                <w:rFonts w:ascii="Arial" w:hAnsi="Arial" w:cs="Arial"/>
                <w:sz w:val="24"/>
                <w:szCs w:val="24"/>
              </w:rPr>
            </w:pPr>
          </w:p>
          <w:p w14:paraId="35F939D2" w14:textId="77777777" w:rsidR="00C6671F" w:rsidRDefault="00C6671F" w:rsidP="00EE10B3">
            <w:pPr>
              <w:rPr>
                <w:rFonts w:ascii="Arial" w:hAnsi="Arial" w:cs="Arial"/>
                <w:sz w:val="24"/>
                <w:szCs w:val="24"/>
              </w:rPr>
            </w:pPr>
          </w:p>
          <w:p w14:paraId="7359E2D5" w14:textId="77777777" w:rsidR="00C6671F" w:rsidRDefault="00C6671F" w:rsidP="00EE10B3">
            <w:pPr>
              <w:rPr>
                <w:rFonts w:ascii="Arial" w:hAnsi="Arial" w:cs="Arial"/>
                <w:sz w:val="24"/>
                <w:szCs w:val="24"/>
              </w:rPr>
            </w:pPr>
          </w:p>
          <w:p w14:paraId="2F4D47B0" w14:textId="77777777" w:rsidR="00C6671F" w:rsidRDefault="00C6671F" w:rsidP="00EE10B3">
            <w:pPr>
              <w:rPr>
                <w:rFonts w:ascii="Arial" w:hAnsi="Arial" w:cs="Arial"/>
                <w:sz w:val="24"/>
                <w:szCs w:val="24"/>
              </w:rPr>
            </w:pPr>
          </w:p>
          <w:p w14:paraId="75BE6F0A" w14:textId="77777777" w:rsidR="00C6671F" w:rsidRDefault="00C6671F" w:rsidP="00EE10B3">
            <w:pPr>
              <w:rPr>
                <w:rFonts w:ascii="Arial" w:hAnsi="Arial" w:cs="Arial"/>
                <w:sz w:val="24"/>
                <w:szCs w:val="24"/>
              </w:rPr>
            </w:pPr>
          </w:p>
          <w:p w14:paraId="46B561B6" w14:textId="77777777" w:rsidR="00C6671F" w:rsidRDefault="00C6671F" w:rsidP="00EE10B3">
            <w:pPr>
              <w:rPr>
                <w:rFonts w:ascii="Arial" w:hAnsi="Arial" w:cs="Arial"/>
                <w:sz w:val="24"/>
                <w:szCs w:val="24"/>
              </w:rPr>
            </w:pPr>
            <w:r>
              <w:rPr>
                <w:rFonts w:ascii="Arial" w:hAnsi="Arial" w:cs="Arial"/>
                <w:sz w:val="24"/>
                <w:szCs w:val="24"/>
              </w:rPr>
              <w:t>CC</w:t>
            </w:r>
          </w:p>
          <w:p w14:paraId="3908F8D1" w14:textId="77777777" w:rsidR="00C6671F" w:rsidRDefault="00C6671F" w:rsidP="00EE10B3">
            <w:pPr>
              <w:rPr>
                <w:rFonts w:ascii="Arial" w:hAnsi="Arial" w:cs="Arial"/>
                <w:sz w:val="24"/>
                <w:szCs w:val="24"/>
              </w:rPr>
            </w:pPr>
          </w:p>
          <w:p w14:paraId="746D6DE5" w14:textId="77777777" w:rsidR="00C6671F" w:rsidRDefault="00C6671F" w:rsidP="00EE10B3">
            <w:pPr>
              <w:rPr>
                <w:rFonts w:ascii="Arial" w:hAnsi="Arial" w:cs="Arial"/>
                <w:sz w:val="24"/>
                <w:szCs w:val="24"/>
              </w:rPr>
            </w:pPr>
          </w:p>
          <w:p w14:paraId="053D92E5" w14:textId="77777777" w:rsidR="00C6671F" w:rsidRDefault="00C6671F" w:rsidP="00EE10B3">
            <w:pPr>
              <w:rPr>
                <w:rFonts w:ascii="Arial" w:hAnsi="Arial" w:cs="Arial"/>
                <w:sz w:val="24"/>
                <w:szCs w:val="24"/>
              </w:rPr>
            </w:pPr>
          </w:p>
          <w:p w14:paraId="4BD9BF6A" w14:textId="74D234DA" w:rsidR="00C6671F" w:rsidRPr="007912D7" w:rsidRDefault="00C6671F" w:rsidP="00EE10B3">
            <w:pPr>
              <w:rPr>
                <w:rFonts w:ascii="Arial" w:hAnsi="Arial" w:cs="Arial"/>
                <w:sz w:val="24"/>
                <w:szCs w:val="24"/>
              </w:rPr>
            </w:pPr>
            <w:r>
              <w:rPr>
                <w:rFonts w:ascii="Arial" w:hAnsi="Arial" w:cs="Arial"/>
                <w:sz w:val="24"/>
                <w:szCs w:val="24"/>
              </w:rPr>
              <w:t>CC</w:t>
            </w:r>
          </w:p>
        </w:tc>
      </w:tr>
      <w:tr w:rsidR="00D17D44" w:rsidRPr="007912D7" w14:paraId="3A344373" w14:textId="77777777" w:rsidTr="005A5947">
        <w:tc>
          <w:tcPr>
            <w:tcW w:w="458" w:type="dxa"/>
          </w:tcPr>
          <w:p w14:paraId="073EC419" w14:textId="182820BB" w:rsidR="00D17D44" w:rsidRPr="007912D7" w:rsidRDefault="009830B2" w:rsidP="00EE10B3">
            <w:pPr>
              <w:rPr>
                <w:rFonts w:ascii="Arial" w:hAnsi="Arial" w:cs="Arial"/>
                <w:b/>
                <w:sz w:val="24"/>
                <w:szCs w:val="24"/>
              </w:rPr>
            </w:pPr>
            <w:r>
              <w:rPr>
                <w:rFonts w:ascii="Arial" w:hAnsi="Arial" w:cs="Arial"/>
                <w:b/>
                <w:sz w:val="24"/>
                <w:szCs w:val="24"/>
              </w:rPr>
              <w:t>4</w:t>
            </w:r>
          </w:p>
        </w:tc>
        <w:tc>
          <w:tcPr>
            <w:tcW w:w="7959" w:type="dxa"/>
          </w:tcPr>
          <w:p w14:paraId="0DF59FF8" w14:textId="14F2DB69" w:rsidR="00D17D44" w:rsidRDefault="00D17D44" w:rsidP="00EE10B3">
            <w:pPr>
              <w:pStyle w:val="ListParagraph"/>
              <w:spacing w:after="160" w:line="259" w:lineRule="auto"/>
              <w:ind w:left="0"/>
              <w:rPr>
                <w:rFonts w:ascii="Arial" w:hAnsi="Arial" w:cs="Arial"/>
                <w:b/>
                <w:bCs/>
                <w:sz w:val="24"/>
                <w:szCs w:val="24"/>
              </w:rPr>
            </w:pPr>
            <w:r w:rsidRPr="00AA4A59">
              <w:rPr>
                <w:rFonts w:ascii="Arial" w:hAnsi="Arial" w:cs="Arial"/>
                <w:b/>
                <w:bCs/>
                <w:sz w:val="24"/>
                <w:szCs w:val="24"/>
              </w:rPr>
              <w:t>Finance</w:t>
            </w:r>
          </w:p>
          <w:p w14:paraId="023A81C7" w14:textId="77777777" w:rsidR="009830B2" w:rsidRDefault="00FD4A27" w:rsidP="009830B2">
            <w:pPr>
              <w:pStyle w:val="ListParagraph"/>
              <w:numPr>
                <w:ilvl w:val="0"/>
                <w:numId w:val="17"/>
              </w:numPr>
              <w:ind w:left="417" w:hanging="417"/>
              <w:jc w:val="both"/>
              <w:rPr>
                <w:rFonts w:ascii="Arial" w:hAnsi="Arial" w:cs="Arial"/>
                <w:sz w:val="24"/>
                <w:szCs w:val="24"/>
              </w:rPr>
            </w:pPr>
            <w:r>
              <w:rPr>
                <w:rFonts w:ascii="Arial" w:hAnsi="Arial" w:cs="Arial"/>
                <w:sz w:val="24"/>
                <w:szCs w:val="24"/>
              </w:rPr>
              <w:t>Bank Reconciliations – reconciliations for the past 2 months were signed of</w:t>
            </w:r>
            <w:r w:rsidR="008018BB">
              <w:rPr>
                <w:rFonts w:ascii="Arial" w:hAnsi="Arial" w:cs="Arial"/>
                <w:sz w:val="24"/>
                <w:szCs w:val="24"/>
              </w:rPr>
              <w:t>f</w:t>
            </w:r>
            <w:r>
              <w:rPr>
                <w:rFonts w:ascii="Arial" w:hAnsi="Arial" w:cs="Arial"/>
                <w:sz w:val="24"/>
                <w:szCs w:val="24"/>
              </w:rPr>
              <w:t xml:space="preserve"> by </w:t>
            </w:r>
            <w:r w:rsidR="009830B2">
              <w:rPr>
                <w:rFonts w:ascii="Arial" w:hAnsi="Arial" w:cs="Arial"/>
                <w:sz w:val="24"/>
                <w:szCs w:val="24"/>
              </w:rPr>
              <w:t>KW, (current) CW (reserve) &amp; SJ (95 day access)</w:t>
            </w:r>
          </w:p>
          <w:p w14:paraId="15F1E811" w14:textId="48225C0C" w:rsidR="0001435C" w:rsidRDefault="009830B2" w:rsidP="009830B2">
            <w:pPr>
              <w:pStyle w:val="ListParagraph"/>
              <w:numPr>
                <w:ilvl w:val="0"/>
                <w:numId w:val="17"/>
              </w:numPr>
              <w:ind w:left="417" w:hanging="417"/>
              <w:jc w:val="both"/>
              <w:rPr>
                <w:rFonts w:ascii="Arial" w:hAnsi="Arial" w:cs="Arial"/>
                <w:sz w:val="24"/>
                <w:szCs w:val="24"/>
              </w:rPr>
            </w:pPr>
            <w:r>
              <w:rPr>
                <w:rFonts w:ascii="Arial" w:hAnsi="Arial" w:cs="Arial"/>
                <w:sz w:val="24"/>
                <w:szCs w:val="24"/>
              </w:rPr>
              <w:t>Spend against budget – figures for last quarter spend presented up to 9/9/24.</w:t>
            </w:r>
          </w:p>
          <w:p w14:paraId="4232F1B7" w14:textId="45F2671D" w:rsidR="009830B2" w:rsidRDefault="00267C6A" w:rsidP="009830B2">
            <w:pPr>
              <w:pStyle w:val="ListParagraph"/>
              <w:numPr>
                <w:ilvl w:val="0"/>
                <w:numId w:val="17"/>
              </w:numPr>
              <w:ind w:left="417" w:hanging="417"/>
              <w:jc w:val="both"/>
              <w:rPr>
                <w:rFonts w:ascii="Arial" w:hAnsi="Arial" w:cs="Arial"/>
                <w:sz w:val="24"/>
                <w:szCs w:val="24"/>
              </w:rPr>
            </w:pPr>
            <w:r>
              <w:rPr>
                <w:rFonts w:ascii="Arial" w:hAnsi="Arial" w:cs="Arial"/>
                <w:sz w:val="24"/>
                <w:szCs w:val="24"/>
              </w:rPr>
              <w:t>Investment Account – 95 day access account opened and £20000 transferred</w:t>
            </w:r>
          </w:p>
          <w:p w14:paraId="492364A7" w14:textId="77777777" w:rsidR="00267C6A" w:rsidRDefault="00267C6A" w:rsidP="009830B2">
            <w:pPr>
              <w:pStyle w:val="ListParagraph"/>
              <w:numPr>
                <w:ilvl w:val="0"/>
                <w:numId w:val="17"/>
              </w:numPr>
              <w:ind w:left="417" w:hanging="417"/>
              <w:jc w:val="both"/>
              <w:rPr>
                <w:rFonts w:ascii="Arial" w:hAnsi="Arial" w:cs="Arial"/>
                <w:sz w:val="24"/>
                <w:szCs w:val="24"/>
              </w:rPr>
            </w:pPr>
            <w:r>
              <w:rPr>
                <w:rFonts w:ascii="Arial" w:hAnsi="Arial" w:cs="Arial"/>
                <w:sz w:val="24"/>
                <w:szCs w:val="24"/>
              </w:rPr>
              <w:t xml:space="preserve">Banking Arrangements – clerk has to pay for some services using her personal cards, this is not ideal. Natwest do not offer debit or credit cards and to get online banking we would need to pay approximately £20 per month. Pre-paid cards were investigated but some online suppliers will not accept them. </w:t>
            </w:r>
          </w:p>
          <w:p w14:paraId="418717D0" w14:textId="315FDCAD" w:rsidR="00267C6A" w:rsidRDefault="00267C6A" w:rsidP="00267C6A">
            <w:pPr>
              <w:ind w:left="417"/>
              <w:jc w:val="both"/>
              <w:rPr>
                <w:rFonts w:ascii="Arial" w:hAnsi="Arial" w:cs="Arial"/>
                <w:sz w:val="24"/>
                <w:szCs w:val="24"/>
              </w:rPr>
            </w:pPr>
            <w:r w:rsidRPr="00267C6A">
              <w:rPr>
                <w:rFonts w:ascii="Arial" w:hAnsi="Arial" w:cs="Arial"/>
                <w:sz w:val="24"/>
                <w:szCs w:val="24"/>
              </w:rPr>
              <w:t xml:space="preserve">Clerk advises that the only real option is to move banks. Lloyds provide a ‘Treasurers’ account that many other pc’s use and they provide debit cards and online banking with dual authorisation. She therefore proposes that the bank account is switched leaving the 95 day access account with Natwest, Lloyds provide a switching process. CW asked whether it would be prudent to set up the new account before transferring and </w:t>
            </w:r>
            <w:r w:rsidR="00C6671F">
              <w:rPr>
                <w:rFonts w:ascii="Arial" w:hAnsi="Arial" w:cs="Arial"/>
                <w:sz w:val="24"/>
                <w:szCs w:val="24"/>
              </w:rPr>
              <w:t xml:space="preserve">advised </w:t>
            </w:r>
            <w:r w:rsidRPr="00267C6A">
              <w:rPr>
                <w:rFonts w:ascii="Arial" w:hAnsi="Arial" w:cs="Arial"/>
                <w:sz w:val="24"/>
                <w:szCs w:val="24"/>
              </w:rPr>
              <w:t xml:space="preserve">that we would probably also have to close the investment account. </w:t>
            </w:r>
          </w:p>
          <w:p w14:paraId="647D5119" w14:textId="6CF9ADA2" w:rsidR="00267C6A" w:rsidRDefault="00267C6A" w:rsidP="00267C6A">
            <w:pPr>
              <w:ind w:left="417"/>
              <w:jc w:val="both"/>
              <w:rPr>
                <w:rFonts w:ascii="Arial" w:hAnsi="Arial" w:cs="Arial"/>
                <w:sz w:val="24"/>
                <w:szCs w:val="24"/>
              </w:rPr>
            </w:pPr>
            <w:r w:rsidRPr="00267C6A">
              <w:rPr>
                <w:rFonts w:ascii="Arial" w:hAnsi="Arial" w:cs="Arial"/>
                <w:sz w:val="24"/>
                <w:szCs w:val="24"/>
              </w:rPr>
              <w:t>Clerk advised that she is certain that the investment account could remain with Natwest but will check before proceeding and ascertain whether Lloyds provide a similar product.</w:t>
            </w:r>
          </w:p>
          <w:p w14:paraId="312C2A8D" w14:textId="06692B02" w:rsidR="00267C6A" w:rsidRDefault="00267C6A" w:rsidP="00267C6A">
            <w:pPr>
              <w:ind w:left="417"/>
              <w:jc w:val="both"/>
              <w:rPr>
                <w:rFonts w:ascii="Arial" w:hAnsi="Arial" w:cs="Arial"/>
                <w:sz w:val="24"/>
                <w:szCs w:val="24"/>
              </w:rPr>
            </w:pPr>
            <w:r>
              <w:rPr>
                <w:rFonts w:ascii="Arial" w:hAnsi="Arial" w:cs="Arial"/>
                <w:sz w:val="24"/>
                <w:szCs w:val="24"/>
              </w:rPr>
              <w:t>All were in agreement that changing banks was the only option and gave clerk the go ahead to proceed</w:t>
            </w:r>
          </w:p>
          <w:p w14:paraId="1F309ECA" w14:textId="1A57D94C" w:rsidR="00267C6A" w:rsidRDefault="00267C6A" w:rsidP="00267C6A">
            <w:pPr>
              <w:pStyle w:val="ListParagraph"/>
              <w:numPr>
                <w:ilvl w:val="0"/>
                <w:numId w:val="17"/>
              </w:numPr>
              <w:jc w:val="both"/>
              <w:rPr>
                <w:rFonts w:ascii="Arial" w:hAnsi="Arial" w:cs="Arial"/>
                <w:sz w:val="24"/>
                <w:szCs w:val="24"/>
              </w:rPr>
            </w:pPr>
            <w:r>
              <w:rPr>
                <w:rFonts w:ascii="Arial" w:hAnsi="Arial" w:cs="Arial"/>
                <w:sz w:val="24"/>
                <w:szCs w:val="24"/>
              </w:rPr>
              <w:t>Draft Budget – clerk wished to confirm 2025-2026 budget cost centres and the associated amounts as many were historical. Cost Centres and budget amounts agreed. Full draft budget will be presented at the next meeting 04/11/24</w:t>
            </w:r>
          </w:p>
          <w:p w14:paraId="7ADB51F5" w14:textId="77777777" w:rsidR="00267C6A" w:rsidRPr="00267C6A" w:rsidRDefault="00267C6A" w:rsidP="00267C6A">
            <w:pPr>
              <w:pStyle w:val="ListParagraph"/>
              <w:ind w:left="360"/>
              <w:jc w:val="both"/>
              <w:rPr>
                <w:rFonts w:ascii="Arial" w:hAnsi="Arial" w:cs="Arial"/>
                <w:sz w:val="24"/>
                <w:szCs w:val="24"/>
              </w:rPr>
            </w:pPr>
          </w:p>
          <w:p w14:paraId="23069901" w14:textId="7C609B6E" w:rsidR="00D17D44" w:rsidRDefault="00D17D44" w:rsidP="00E23ED9">
            <w:pPr>
              <w:ind w:left="417" w:hanging="426"/>
              <w:rPr>
                <w:rFonts w:ascii="Arial" w:hAnsi="Arial" w:cs="Arial"/>
                <w:b/>
                <w:sz w:val="24"/>
                <w:szCs w:val="24"/>
              </w:rPr>
            </w:pPr>
            <w:r w:rsidRPr="00AA4A59">
              <w:rPr>
                <w:rFonts w:ascii="Arial" w:hAnsi="Arial" w:cs="Arial"/>
                <w:b/>
                <w:i/>
                <w:sz w:val="24"/>
                <w:szCs w:val="24"/>
              </w:rPr>
              <w:t>Invoices received &amp; cheques created</w:t>
            </w:r>
            <w:r w:rsidRPr="00AA4A59">
              <w:rPr>
                <w:rFonts w:ascii="Arial" w:hAnsi="Arial" w:cs="Arial"/>
                <w:b/>
                <w:sz w:val="24"/>
                <w:szCs w:val="24"/>
              </w:rPr>
              <w:t xml:space="preserve">: </w:t>
            </w:r>
          </w:p>
          <w:p w14:paraId="4822E574" w14:textId="77777777" w:rsidR="00D940C5" w:rsidRDefault="00D940C5" w:rsidP="00E23ED9">
            <w:pPr>
              <w:ind w:left="417" w:hanging="426"/>
              <w:rPr>
                <w:rFonts w:ascii="Arial" w:hAnsi="Arial" w:cs="Arial"/>
                <w:b/>
                <w:sz w:val="24"/>
                <w:szCs w:val="24"/>
              </w:rPr>
            </w:pPr>
          </w:p>
          <w:tbl>
            <w:tblPr>
              <w:tblStyle w:val="TableGrid"/>
              <w:tblW w:w="0" w:type="auto"/>
              <w:tblLook w:val="04A0" w:firstRow="1" w:lastRow="0" w:firstColumn="1" w:lastColumn="0" w:noHBand="0" w:noVBand="1"/>
            </w:tblPr>
            <w:tblGrid>
              <w:gridCol w:w="1492"/>
              <w:gridCol w:w="3181"/>
              <w:gridCol w:w="950"/>
              <w:gridCol w:w="1042"/>
              <w:gridCol w:w="1068"/>
            </w:tblGrid>
            <w:tr w:rsidR="0022768E" w:rsidRPr="00E23ED9" w14:paraId="2C44873E" w14:textId="77777777" w:rsidTr="00E17ADE">
              <w:tc>
                <w:tcPr>
                  <w:tcW w:w="1492" w:type="dxa"/>
                  <w:shd w:val="clear" w:color="auto" w:fill="E7E6E6" w:themeFill="background2"/>
                </w:tcPr>
                <w:p w14:paraId="2EFB3EAE" w14:textId="2482F54D" w:rsidR="00B66541" w:rsidRPr="00E23ED9" w:rsidRDefault="00B66541" w:rsidP="00B66541">
                  <w:pPr>
                    <w:jc w:val="both"/>
                    <w:rPr>
                      <w:rFonts w:ascii="Arial" w:hAnsi="Arial" w:cs="Arial"/>
                      <w:bCs/>
                      <w:iCs/>
                      <w:sz w:val="20"/>
                      <w:szCs w:val="20"/>
                    </w:rPr>
                  </w:pPr>
                  <w:r w:rsidRPr="00E23ED9">
                    <w:rPr>
                      <w:rFonts w:ascii="Arial" w:hAnsi="Arial" w:cs="Arial"/>
                      <w:bCs/>
                      <w:iCs/>
                      <w:sz w:val="20"/>
                      <w:szCs w:val="20"/>
                    </w:rPr>
                    <w:t>Payee</w:t>
                  </w:r>
                </w:p>
              </w:tc>
              <w:tc>
                <w:tcPr>
                  <w:tcW w:w="3181" w:type="dxa"/>
                  <w:shd w:val="clear" w:color="auto" w:fill="E7E6E6" w:themeFill="background2"/>
                </w:tcPr>
                <w:p w14:paraId="77A05D05" w14:textId="4CC13325" w:rsidR="00B66541" w:rsidRPr="00E23ED9" w:rsidRDefault="00B66541" w:rsidP="00B66541">
                  <w:pPr>
                    <w:jc w:val="both"/>
                    <w:rPr>
                      <w:rFonts w:ascii="Arial" w:hAnsi="Arial" w:cs="Arial"/>
                      <w:bCs/>
                      <w:iCs/>
                      <w:sz w:val="20"/>
                      <w:szCs w:val="20"/>
                    </w:rPr>
                  </w:pPr>
                  <w:r w:rsidRPr="00E23ED9">
                    <w:rPr>
                      <w:rFonts w:ascii="Arial" w:hAnsi="Arial" w:cs="Arial"/>
                      <w:bCs/>
                      <w:iCs/>
                      <w:sz w:val="20"/>
                      <w:szCs w:val="20"/>
                    </w:rPr>
                    <w:t>Details</w:t>
                  </w:r>
                </w:p>
              </w:tc>
              <w:tc>
                <w:tcPr>
                  <w:tcW w:w="950" w:type="dxa"/>
                  <w:shd w:val="clear" w:color="auto" w:fill="E7E6E6" w:themeFill="background2"/>
                </w:tcPr>
                <w:p w14:paraId="00E690A8" w14:textId="21ACC288" w:rsidR="00B66541" w:rsidRPr="00E23ED9" w:rsidRDefault="00B66541" w:rsidP="00B66541">
                  <w:pPr>
                    <w:jc w:val="both"/>
                    <w:rPr>
                      <w:rFonts w:ascii="Arial" w:hAnsi="Arial" w:cs="Arial"/>
                      <w:bCs/>
                      <w:iCs/>
                      <w:sz w:val="20"/>
                      <w:szCs w:val="20"/>
                    </w:rPr>
                  </w:pPr>
                  <w:r w:rsidRPr="00E23ED9">
                    <w:rPr>
                      <w:rFonts w:ascii="Arial" w:hAnsi="Arial" w:cs="Arial"/>
                      <w:bCs/>
                      <w:iCs/>
                      <w:sz w:val="20"/>
                      <w:szCs w:val="20"/>
                    </w:rPr>
                    <w:t>Chq.No.</w:t>
                  </w:r>
                </w:p>
              </w:tc>
              <w:tc>
                <w:tcPr>
                  <w:tcW w:w="1042" w:type="dxa"/>
                  <w:shd w:val="clear" w:color="auto" w:fill="E7E6E6" w:themeFill="background2"/>
                </w:tcPr>
                <w:p w14:paraId="5E1D716A" w14:textId="2F23865E" w:rsidR="00B66541" w:rsidRPr="00E23ED9" w:rsidRDefault="00B66541" w:rsidP="0022768E">
                  <w:pPr>
                    <w:jc w:val="right"/>
                    <w:rPr>
                      <w:rFonts w:ascii="Arial" w:hAnsi="Arial" w:cs="Arial"/>
                      <w:bCs/>
                      <w:iCs/>
                      <w:sz w:val="20"/>
                      <w:szCs w:val="20"/>
                    </w:rPr>
                  </w:pPr>
                  <w:r w:rsidRPr="00E23ED9">
                    <w:rPr>
                      <w:rFonts w:ascii="Arial" w:hAnsi="Arial" w:cs="Arial"/>
                      <w:bCs/>
                      <w:iCs/>
                      <w:sz w:val="20"/>
                      <w:szCs w:val="20"/>
                    </w:rPr>
                    <w:t>In</w:t>
                  </w:r>
                </w:p>
              </w:tc>
              <w:tc>
                <w:tcPr>
                  <w:tcW w:w="1068" w:type="dxa"/>
                  <w:shd w:val="clear" w:color="auto" w:fill="E7E6E6" w:themeFill="background2"/>
                </w:tcPr>
                <w:p w14:paraId="2A94DF3A" w14:textId="494AC448" w:rsidR="00B66541" w:rsidRPr="00E23ED9" w:rsidRDefault="00B66541" w:rsidP="0022768E">
                  <w:pPr>
                    <w:jc w:val="right"/>
                    <w:rPr>
                      <w:rFonts w:ascii="Arial" w:hAnsi="Arial" w:cs="Arial"/>
                      <w:bCs/>
                      <w:iCs/>
                      <w:sz w:val="20"/>
                      <w:szCs w:val="20"/>
                    </w:rPr>
                  </w:pPr>
                  <w:r w:rsidRPr="00E23ED9">
                    <w:rPr>
                      <w:rFonts w:ascii="Arial" w:hAnsi="Arial" w:cs="Arial"/>
                      <w:bCs/>
                      <w:iCs/>
                      <w:sz w:val="20"/>
                      <w:szCs w:val="20"/>
                    </w:rPr>
                    <w:t>Out</w:t>
                  </w:r>
                </w:p>
              </w:tc>
            </w:tr>
            <w:tr w:rsidR="0022768E" w:rsidRPr="0022768E" w14:paraId="22DB2F31" w14:textId="77777777" w:rsidTr="00E17ADE">
              <w:tc>
                <w:tcPr>
                  <w:tcW w:w="1492" w:type="dxa"/>
                </w:tcPr>
                <w:p w14:paraId="5C0520D3" w14:textId="6F8D7607" w:rsidR="00B66541" w:rsidRPr="0022768E" w:rsidRDefault="00B66541"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31270649" w14:textId="5CCF6774" w:rsidR="00B66541" w:rsidRPr="0022768E" w:rsidRDefault="00B66541" w:rsidP="00B66541">
                  <w:pPr>
                    <w:jc w:val="both"/>
                    <w:rPr>
                      <w:rFonts w:ascii="Arial" w:hAnsi="Arial" w:cs="Arial"/>
                      <w:bCs/>
                      <w:iCs/>
                      <w:sz w:val="20"/>
                      <w:szCs w:val="20"/>
                    </w:rPr>
                  </w:pPr>
                  <w:r w:rsidRPr="0022768E">
                    <w:rPr>
                      <w:rFonts w:ascii="Arial" w:hAnsi="Arial" w:cs="Arial"/>
                      <w:bCs/>
                      <w:iCs/>
                      <w:sz w:val="20"/>
                      <w:szCs w:val="20"/>
                    </w:rPr>
                    <w:t>Salary –</w:t>
                  </w:r>
                </w:p>
                <w:p w14:paraId="4BC92D8C" w14:textId="6C6EBF77" w:rsidR="00B66541" w:rsidRPr="0022768E" w:rsidRDefault="0046497B" w:rsidP="00B66541">
                  <w:pPr>
                    <w:jc w:val="both"/>
                    <w:rPr>
                      <w:rFonts w:ascii="Arial" w:hAnsi="Arial" w:cs="Arial"/>
                      <w:bCs/>
                      <w:iCs/>
                      <w:sz w:val="20"/>
                      <w:szCs w:val="20"/>
                    </w:rPr>
                  </w:pPr>
                  <w:r>
                    <w:rPr>
                      <w:rFonts w:ascii="Arial" w:hAnsi="Arial" w:cs="Arial"/>
                      <w:sz w:val="20"/>
                      <w:szCs w:val="20"/>
                    </w:rPr>
                    <w:t>01/08/24 SO - for period 01/07/24-31/7/24</w:t>
                  </w:r>
                </w:p>
              </w:tc>
              <w:tc>
                <w:tcPr>
                  <w:tcW w:w="950" w:type="dxa"/>
                </w:tcPr>
                <w:p w14:paraId="022F91C2" w14:textId="4627EAFC" w:rsidR="00B66541" w:rsidRPr="0022768E" w:rsidRDefault="00B66541" w:rsidP="00B66541">
                  <w:pPr>
                    <w:jc w:val="both"/>
                    <w:rPr>
                      <w:rFonts w:ascii="Arial" w:hAnsi="Arial" w:cs="Arial"/>
                      <w:bCs/>
                      <w:iCs/>
                      <w:sz w:val="20"/>
                      <w:szCs w:val="20"/>
                    </w:rPr>
                  </w:pPr>
                </w:p>
              </w:tc>
              <w:tc>
                <w:tcPr>
                  <w:tcW w:w="1042" w:type="dxa"/>
                </w:tcPr>
                <w:p w14:paraId="7FE5271A" w14:textId="4E9340F3" w:rsidR="00B66541" w:rsidRPr="0022768E" w:rsidRDefault="00B66541" w:rsidP="0022768E">
                  <w:pPr>
                    <w:jc w:val="right"/>
                    <w:rPr>
                      <w:rFonts w:ascii="Arial" w:hAnsi="Arial" w:cs="Arial"/>
                      <w:bCs/>
                      <w:iCs/>
                      <w:sz w:val="20"/>
                      <w:szCs w:val="20"/>
                    </w:rPr>
                  </w:pPr>
                </w:p>
              </w:tc>
              <w:tc>
                <w:tcPr>
                  <w:tcW w:w="1068" w:type="dxa"/>
                </w:tcPr>
                <w:p w14:paraId="151A0915" w14:textId="01E4D064" w:rsidR="00B66541" w:rsidRPr="0022768E" w:rsidRDefault="0046497B" w:rsidP="0022768E">
                  <w:pPr>
                    <w:jc w:val="right"/>
                    <w:rPr>
                      <w:rFonts w:ascii="Arial" w:hAnsi="Arial" w:cs="Arial"/>
                      <w:bCs/>
                      <w:iCs/>
                      <w:sz w:val="20"/>
                      <w:szCs w:val="20"/>
                    </w:rPr>
                  </w:pPr>
                  <w:r>
                    <w:rPr>
                      <w:rFonts w:ascii="Arial" w:hAnsi="Arial" w:cs="Arial"/>
                      <w:bCs/>
                      <w:iCs/>
                      <w:sz w:val="20"/>
                      <w:szCs w:val="20"/>
                    </w:rPr>
                    <w:t>468.00</w:t>
                  </w:r>
                </w:p>
              </w:tc>
            </w:tr>
            <w:tr w:rsidR="0046497B" w:rsidRPr="0022768E" w14:paraId="5A2652B0" w14:textId="77777777" w:rsidTr="00E17ADE">
              <w:tc>
                <w:tcPr>
                  <w:tcW w:w="1492" w:type="dxa"/>
                </w:tcPr>
                <w:p w14:paraId="1F96E220" w14:textId="60104725" w:rsidR="0046497B" w:rsidRPr="0022768E" w:rsidRDefault="0046497B"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721BA89B" w14:textId="3D7FD59C" w:rsidR="0046497B" w:rsidRPr="0022768E" w:rsidRDefault="0046497B" w:rsidP="0046497B">
                  <w:pPr>
                    <w:jc w:val="both"/>
                    <w:rPr>
                      <w:rFonts w:ascii="Arial" w:hAnsi="Arial" w:cs="Arial"/>
                      <w:bCs/>
                      <w:iCs/>
                      <w:sz w:val="20"/>
                      <w:szCs w:val="20"/>
                    </w:rPr>
                  </w:pPr>
                  <w:r w:rsidRPr="0022768E">
                    <w:rPr>
                      <w:rFonts w:ascii="Arial" w:hAnsi="Arial" w:cs="Arial"/>
                      <w:bCs/>
                      <w:iCs/>
                      <w:sz w:val="20"/>
                      <w:szCs w:val="20"/>
                    </w:rPr>
                    <w:t>Salary –</w:t>
                  </w:r>
                  <w:r>
                    <w:rPr>
                      <w:rFonts w:ascii="Arial" w:hAnsi="Arial" w:cs="Arial"/>
                      <w:bCs/>
                      <w:iCs/>
                      <w:sz w:val="20"/>
                      <w:szCs w:val="20"/>
                    </w:rPr>
                    <w:t xml:space="preserve"> extra hours</w:t>
                  </w:r>
                </w:p>
                <w:p w14:paraId="7A6DB20C" w14:textId="2FD737E8" w:rsidR="0046497B" w:rsidRPr="0022768E" w:rsidRDefault="0046497B" w:rsidP="0046497B">
                  <w:pPr>
                    <w:jc w:val="both"/>
                    <w:rPr>
                      <w:rFonts w:ascii="Arial" w:hAnsi="Arial" w:cs="Arial"/>
                      <w:sz w:val="20"/>
                      <w:szCs w:val="20"/>
                    </w:rPr>
                  </w:pPr>
                  <w:r>
                    <w:rPr>
                      <w:rFonts w:ascii="Arial" w:hAnsi="Arial" w:cs="Arial"/>
                      <w:sz w:val="20"/>
                      <w:szCs w:val="20"/>
                    </w:rPr>
                    <w:t>01/07/24-31/7/24</w:t>
                  </w:r>
                  <w:r>
                    <w:rPr>
                      <w:rFonts w:ascii="Arial" w:hAnsi="Arial" w:cs="Arial"/>
                      <w:sz w:val="20"/>
                      <w:szCs w:val="20"/>
                    </w:rPr>
                    <w:t xml:space="preserve"> </w:t>
                  </w:r>
                  <w:r>
                    <w:rPr>
                      <w:rFonts w:ascii="Arial" w:hAnsi="Arial" w:cs="Arial"/>
                      <w:sz w:val="20"/>
                      <w:szCs w:val="20"/>
                    </w:rPr>
                    <w:t>7.411 hrs @ £18ph</w:t>
                  </w:r>
                </w:p>
              </w:tc>
              <w:tc>
                <w:tcPr>
                  <w:tcW w:w="950" w:type="dxa"/>
                </w:tcPr>
                <w:p w14:paraId="5D54810D" w14:textId="7700955B" w:rsidR="0046497B" w:rsidRPr="0022768E" w:rsidRDefault="0046497B" w:rsidP="00B66541">
                  <w:pPr>
                    <w:jc w:val="both"/>
                    <w:rPr>
                      <w:rFonts w:ascii="Arial" w:hAnsi="Arial" w:cs="Arial"/>
                      <w:bCs/>
                      <w:iCs/>
                      <w:sz w:val="20"/>
                      <w:szCs w:val="20"/>
                    </w:rPr>
                  </w:pPr>
                  <w:r>
                    <w:rPr>
                      <w:rFonts w:ascii="Arial" w:hAnsi="Arial" w:cs="Arial"/>
                      <w:bCs/>
                      <w:iCs/>
                      <w:sz w:val="20"/>
                      <w:szCs w:val="20"/>
                    </w:rPr>
                    <w:t>1075</w:t>
                  </w:r>
                </w:p>
              </w:tc>
              <w:tc>
                <w:tcPr>
                  <w:tcW w:w="1042" w:type="dxa"/>
                </w:tcPr>
                <w:p w14:paraId="0DE7B1F5" w14:textId="77777777" w:rsidR="0046497B" w:rsidRPr="0022768E" w:rsidRDefault="0046497B" w:rsidP="0022768E">
                  <w:pPr>
                    <w:jc w:val="right"/>
                    <w:rPr>
                      <w:rFonts w:ascii="Arial" w:hAnsi="Arial" w:cs="Arial"/>
                      <w:bCs/>
                      <w:iCs/>
                      <w:sz w:val="20"/>
                      <w:szCs w:val="20"/>
                    </w:rPr>
                  </w:pPr>
                </w:p>
              </w:tc>
              <w:tc>
                <w:tcPr>
                  <w:tcW w:w="1068" w:type="dxa"/>
                </w:tcPr>
                <w:p w14:paraId="0CA2BC81" w14:textId="5F0D4808" w:rsidR="0046497B" w:rsidRPr="0022768E" w:rsidRDefault="0046497B" w:rsidP="0022768E">
                  <w:pPr>
                    <w:jc w:val="right"/>
                    <w:rPr>
                      <w:rFonts w:ascii="Arial" w:hAnsi="Arial" w:cs="Arial"/>
                      <w:bCs/>
                      <w:iCs/>
                      <w:sz w:val="20"/>
                      <w:szCs w:val="20"/>
                    </w:rPr>
                  </w:pPr>
                  <w:r>
                    <w:rPr>
                      <w:rFonts w:ascii="Arial" w:hAnsi="Arial" w:cs="Arial"/>
                      <w:bCs/>
                      <w:iCs/>
                      <w:sz w:val="20"/>
                      <w:szCs w:val="20"/>
                    </w:rPr>
                    <w:t>133.49</w:t>
                  </w:r>
                </w:p>
              </w:tc>
            </w:tr>
            <w:tr w:rsidR="0046497B" w:rsidRPr="0022768E" w14:paraId="419EAE0A" w14:textId="77777777" w:rsidTr="00E17ADE">
              <w:tc>
                <w:tcPr>
                  <w:tcW w:w="1492" w:type="dxa"/>
                </w:tcPr>
                <w:p w14:paraId="0483A82D" w14:textId="6B8648EE" w:rsidR="0046497B" w:rsidRPr="0022768E" w:rsidRDefault="0046497B"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17FEA729" w14:textId="77777777" w:rsidR="0046497B" w:rsidRPr="0022768E" w:rsidRDefault="0046497B" w:rsidP="0046497B">
                  <w:pPr>
                    <w:jc w:val="both"/>
                    <w:rPr>
                      <w:rFonts w:ascii="Arial" w:hAnsi="Arial" w:cs="Arial"/>
                      <w:bCs/>
                      <w:iCs/>
                      <w:sz w:val="20"/>
                      <w:szCs w:val="20"/>
                    </w:rPr>
                  </w:pPr>
                  <w:r w:rsidRPr="0022768E">
                    <w:rPr>
                      <w:rFonts w:ascii="Arial" w:hAnsi="Arial" w:cs="Arial"/>
                      <w:bCs/>
                      <w:iCs/>
                      <w:sz w:val="20"/>
                      <w:szCs w:val="20"/>
                    </w:rPr>
                    <w:t>Salary –</w:t>
                  </w:r>
                </w:p>
                <w:p w14:paraId="49D7849D" w14:textId="4B7560D5" w:rsidR="0046497B" w:rsidRPr="0022768E" w:rsidRDefault="0046497B" w:rsidP="0046497B">
                  <w:pPr>
                    <w:jc w:val="both"/>
                    <w:rPr>
                      <w:rFonts w:ascii="Arial" w:hAnsi="Arial" w:cs="Arial"/>
                      <w:bCs/>
                      <w:iCs/>
                      <w:sz w:val="20"/>
                      <w:szCs w:val="20"/>
                    </w:rPr>
                  </w:pPr>
                  <w:r>
                    <w:rPr>
                      <w:rFonts w:ascii="Arial" w:hAnsi="Arial" w:cs="Arial"/>
                      <w:sz w:val="20"/>
                      <w:szCs w:val="20"/>
                    </w:rPr>
                    <w:t>02/09</w:t>
                  </w:r>
                  <w:r>
                    <w:rPr>
                      <w:rFonts w:ascii="Arial" w:hAnsi="Arial" w:cs="Arial"/>
                      <w:sz w:val="20"/>
                      <w:szCs w:val="20"/>
                    </w:rPr>
                    <w:t>/24 SO - for period 01/0</w:t>
                  </w:r>
                  <w:r>
                    <w:rPr>
                      <w:rFonts w:ascii="Arial" w:hAnsi="Arial" w:cs="Arial"/>
                      <w:sz w:val="20"/>
                      <w:szCs w:val="20"/>
                    </w:rPr>
                    <w:t>8</w:t>
                  </w:r>
                  <w:r>
                    <w:rPr>
                      <w:rFonts w:ascii="Arial" w:hAnsi="Arial" w:cs="Arial"/>
                      <w:sz w:val="20"/>
                      <w:szCs w:val="20"/>
                    </w:rPr>
                    <w:t>/24-</w:t>
                  </w:r>
                  <w:r>
                    <w:rPr>
                      <w:rFonts w:ascii="Arial" w:hAnsi="Arial" w:cs="Arial"/>
                      <w:sz w:val="20"/>
                      <w:szCs w:val="20"/>
                    </w:rPr>
                    <w:t>01/09/24</w:t>
                  </w:r>
                </w:p>
              </w:tc>
              <w:tc>
                <w:tcPr>
                  <w:tcW w:w="950" w:type="dxa"/>
                </w:tcPr>
                <w:p w14:paraId="6C0752B3" w14:textId="77777777" w:rsidR="0046497B" w:rsidRPr="0022768E" w:rsidRDefault="0046497B" w:rsidP="00B66541">
                  <w:pPr>
                    <w:jc w:val="both"/>
                    <w:rPr>
                      <w:rFonts w:ascii="Arial" w:hAnsi="Arial" w:cs="Arial"/>
                      <w:bCs/>
                      <w:iCs/>
                      <w:sz w:val="20"/>
                      <w:szCs w:val="20"/>
                    </w:rPr>
                  </w:pPr>
                </w:p>
              </w:tc>
              <w:tc>
                <w:tcPr>
                  <w:tcW w:w="1042" w:type="dxa"/>
                </w:tcPr>
                <w:p w14:paraId="6FFC8ACB" w14:textId="77777777" w:rsidR="0046497B" w:rsidRPr="0022768E" w:rsidRDefault="0046497B" w:rsidP="0022768E">
                  <w:pPr>
                    <w:jc w:val="right"/>
                    <w:rPr>
                      <w:rFonts w:ascii="Arial" w:hAnsi="Arial" w:cs="Arial"/>
                      <w:bCs/>
                      <w:iCs/>
                      <w:sz w:val="20"/>
                      <w:szCs w:val="20"/>
                    </w:rPr>
                  </w:pPr>
                </w:p>
              </w:tc>
              <w:tc>
                <w:tcPr>
                  <w:tcW w:w="1068" w:type="dxa"/>
                </w:tcPr>
                <w:p w14:paraId="466591FF" w14:textId="559E9DED" w:rsidR="0046497B" w:rsidRPr="0022768E" w:rsidRDefault="0046497B" w:rsidP="0022768E">
                  <w:pPr>
                    <w:jc w:val="right"/>
                    <w:rPr>
                      <w:rFonts w:ascii="Arial" w:hAnsi="Arial" w:cs="Arial"/>
                      <w:bCs/>
                      <w:iCs/>
                      <w:sz w:val="20"/>
                      <w:szCs w:val="20"/>
                    </w:rPr>
                  </w:pPr>
                  <w:r>
                    <w:rPr>
                      <w:rFonts w:ascii="Arial" w:hAnsi="Arial" w:cs="Arial"/>
                      <w:bCs/>
                      <w:iCs/>
                      <w:sz w:val="20"/>
                      <w:szCs w:val="20"/>
                    </w:rPr>
                    <w:t>468.00</w:t>
                  </w:r>
                </w:p>
              </w:tc>
            </w:tr>
            <w:tr w:rsidR="0046497B" w:rsidRPr="0022768E" w14:paraId="635640B1" w14:textId="77777777" w:rsidTr="00E17ADE">
              <w:tc>
                <w:tcPr>
                  <w:tcW w:w="1492" w:type="dxa"/>
                </w:tcPr>
                <w:p w14:paraId="2732E597" w14:textId="19A8C148" w:rsidR="0046497B" w:rsidRPr="0022768E" w:rsidRDefault="0046497B"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53E0336B" w14:textId="77777777" w:rsidR="0046497B" w:rsidRPr="0022768E" w:rsidRDefault="0046497B" w:rsidP="0046497B">
                  <w:pPr>
                    <w:jc w:val="both"/>
                    <w:rPr>
                      <w:rFonts w:ascii="Arial" w:hAnsi="Arial" w:cs="Arial"/>
                      <w:bCs/>
                      <w:iCs/>
                      <w:sz w:val="20"/>
                      <w:szCs w:val="20"/>
                    </w:rPr>
                  </w:pPr>
                  <w:r w:rsidRPr="0022768E">
                    <w:rPr>
                      <w:rFonts w:ascii="Arial" w:hAnsi="Arial" w:cs="Arial"/>
                      <w:bCs/>
                      <w:iCs/>
                      <w:sz w:val="20"/>
                      <w:szCs w:val="20"/>
                    </w:rPr>
                    <w:t>Salary –</w:t>
                  </w:r>
                  <w:r>
                    <w:rPr>
                      <w:rFonts w:ascii="Arial" w:hAnsi="Arial" w:cs="Arial"/>
                      <w:bCs/>
                      <w:iCs/>
                      <w:sz w:val="20"/>
                      <w:szCs w:val="20"/>
                    </w:rPr>
                    <w:t xml:space="preserve"> extra hours</w:t>
                  </w:r>
                </w:p>
                <w:p w14:paraId="669E9211" w14:textId="4F3381A5" w:rsidR="0046497B" w:rsidRPr="0022768E" w:rsidRDefault="0046497B" w:rsidP="0046497B">
                  <w:pPr>
                    <w:jc w:val="both"/>
                    <w:rPr>
                      <w:rFonts w:ascii="Arial" w:hAnsi="Arial" w:cs="Arial"/>
                      <w:sz w:val="20"/>
                      <w:szCs w:val="20"/>
                    </w:rPr>
                  </w:pPr>
                  <w:r>
                    <w:rPr>
                      <w:rFonts w:ascii="Arial" w:hAnsi="Arial" w:cs="Arial"/>
                      <w:sz w:val="20"/>
                      <w:szCs w:val="20"/>
                    </w:rPr>
                    <w:t>01/0</w:t>
                  </w:r>
                  <w:r>
                    <w:rPr>
                      <w:rFonts w:ascii="Arial" w:hAnsi="Arial" w:cs="Arial"/>
                      <w:sz w:val="20"/>
                      <w:szCs w:val="20"/>
                    </w:rPr>
                    <w:t>8</w:t>
                  </w:r>
                  <w:r>
                    <w:rPr>
                      <w:rFonts w:ascii="Arial" w:hAnsi="Arial" w:cs="Arial"/>
                      <w:sz w:val="20"/>
                      <w:szCs w:val="20"/>
                    </w:rPr>
                    <w:t>/24-</w:t>
                  </w:r>
                  <w:r>
                    <w:rPr>
                      <w:rFonts w:ascii="Arial" w:hAnsi="Arial" w:cs="Arial"/>
                      <w:sz w:val="20"/>
                      <w:szCs w:val="20"/>
                    </w:rPr>
                    <w:t>01/09</w:t>
                  </w:r>
                  <w:r>
                    <w:rPr>
                      <w:rFonts w:ascii="Arial" w:hAnsi="Arial" w:cs="Arial"/>
                      <w:sz w:val="20"/>
                      <w:szCs w:val="20"/>
                    </w:rPr>
                    <w:t xml:space="preserve">/24 </w:t>
                  </w:r>
                  <w:r>
                    <w:rPr>
                      <w:rFonts w:ascii="Arial" w:hAnsi="Arial" w:cs="Arial"/>
                      <w:sz w:val="20"/>
                      <w:szCs w:val="20"/>
                    </w:rPr>
                    <w:t>10.66</w:t>
                  </w:r>
                  <w:r>
                    <w:rPr>
                      <w:rFonts w:ascii="Arial" w:hAnsi="Arial" w:cs="Arial"/>
                      <w:sz w:val="20"/>
                      <w:szCs w:val="20"/>
                    </w:rPr>
                    <w:t xml:space="preserve"> hrs @ £18ph</w:t>
                  </w:r>
                </w:p>
              </w:tc>
              <w:tc>
                <w:tcPr>
                  <w:tcW w:w="950" w:type="dxa"/>
                </w:tcPr>
                <w:p w14:paraId="6C568990" w14:textId="5252C4F7" w:rsidR="0046497B" w:rsidRPr="0022768E" w:rsidRDefault="0046497B" w:rsidP="00B66541">
                  <w:pPr>
                    <w:jc w:val="both"/>
                    <w:rPr>
                      <w:rFonts w:ascii="Arial" w:hAnsi="Arial" w:cs="Arial"/>
                      <w:bCs/>
                      <w:iCs/>
                      <w:sz w:val="20"/>
                      <w:szCs w:val="20"/>
                    </w:rPr>
                  </w:pPr>
                  <w:r>
                    <w:rPr>
                      <w:rFonts w:ascii="Arial" w:hAnsi="Arial" w:cs="Arial"/>
                      <w:bCs/>
                      <w:iCs/>
                      <w:sz w:val="20"/>
                      <w:szCs w:val="20"/>
                    </w:rPr>
                    <w:t>1076</w:t>
                  </w:r>
                </w:p>
              </w:tc>
              <w:tc>
                <w:tcPr>
                  <w:tcW w:w="1042" w:type="dxa"/>
                </w:tcPr>
                <w:p w14:paraId="4EE84F06" w14:textId="77777777" w:rsidR="0046497B" w:rsidRPr="0022768E" w:rsidRDefault="0046497B" w:rsidP="0022768E">
                  <w:pPr>
                    <w:jc w:val="right"/>
                    <w:rPr>
                      <w:rFonts w:ascii="Arial" w:hAnsi="Arial" w:cs="Arial"/>
                      <w:bCs/>
                      <w:iCs/>
                      <w:sz w:val="20"/>
                      <w:szCs w:val="20"/>
                    </w:rPr>
                  </w:pPr>
                </w:p>
              </w:tc>
              <w:tc>
                <w:tcPr>
                  <w:tcW w:w="1068" w:type="dxa"/>
                </w:tcPr>
                <w:p w14:paraId="412C80CE" w14:textId="7601B83C" w:rsidR="0046497B" w:rsidRPr="0022768E" w:rsidRDefault="0046497B" w:rsidP="0022768E">
                  <w:pPr>
                    <w:jc w:val="right"/>
                    <w:rPr>
                      <w:rFonts w:ascii="Arial" w:hAnsi="Arial" w:cs="Arial"/>
                      <w:bCs/>
                      <w:iCs/>
                      <w:sz w:val="20"/>
                      <w:szCs w:val="20"/>
                    </w:rPr>
                  </w:pPr>
                  <w:r>
                    <w:rPr>
                      <w:rFonts w:ascii="Arial" w:hAnsi="Arial" w:cs="Arial"/>
                      <w:bCs/>
                      <w:iCs/>
                      <w:sz w:val="20"/>
                      <w:szCs w:val="20"/>
                    </w:rPr>
                    <w:t>192.00</w:t>
                  </w:r>
                </w:p>
              </w:tc>
            </w:tr>
            <w:tr w:rsidR="0046497B" w:rsidRPr="0022768E" w14:paraId="5108DAE8" w14:textId="77777777" w:rsidTr="00E17ADE">
              <w:tc>
                <w:tcPr>
                  <w:tcW w:w="1492" w:type="dxa"/>
                </w:tcPr>
                <w:p w14:paraId="6D36699D" w14:textId="7A0BB381" w:rsidR="0046497B" w:rsidRPr="0022768E" w:rsidRDefault="0046497B"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685D3EEF" w14:textId="77777777" w:rsidR="0046497B" w:rsidRPr="0022768E" w:rsidRDefault="0046497B" w:rsidP="0046497B">
                  <w:pPr>
                    <w:jc w:val="both"/>
                    <w:rPr>
                      <w:rFonts w:ascii="Arial" w:hAnsi="Arial" w:cs="Arial"/>
                      <w:bCs/>
                      <w:iCs/>
                      <w:sz w:val="20"/>
                      <w:szCs w:val="20"/>
                    </w:rPr>
                  </w:pPr>
                  <w:r w:rsidRPr="0022768E">
                    <w:rPr>
                      <w:rFonts w:ascii="Arial" w:hAnsi="Arial" w:cs="Arial"/>
                      <w:bCs/>
                      <w:iCs/>
                      <w:sz w:val="20"/>
                      <w:szCs w:val="20"/>
                    </w:rPr>
                    <w:t>Salary –</w:t>
                  </w:r>
                  <w:r>
                    <w:rPr>
                      <w:rFonts w:ascii="Arial" w:hAnsi="Arial" w:cs="Arial"/>
                      <w:bCs/>
                      <w:iCs/>
                      <w:sz w:val="20"/>
                      <w:szCs w:val="20"/>
                    </w:rPr>
                    <w:t xml:space="preserve"> extra hours</w:t>
                  </w:r>
                </w:p>
                <w:p w14:paraId="5B7E96F5" w14:textId="2E433AB3" w:rsidR="0046497B" w:rsidRPr="0022768E" w:rsidRDefault="0046497B" w:rsidP="0046497B">
                  <w:pPr>
                    <w:jc w:val="both"/>
                    <w:rPr>
                      <w:rFonts w:ascii="Arial" w:hAnsi="Arial" w:cs="Arial"/>
                      <w:sz w:val="20"/>
                      <w:szCs w:val="20"/>
                    </w:rPr>
                  </w:pPr>
                  <w:r>
                    <w:rPr>
                      <w:rFonts w:ascii="Arial" w:hAnsi="Arial" w:cs="Arial"/>
                      <w:sz w:val="20"/>
                      <w:szCs w:val="20"/>
                    </w:rPr>
                    <w:t>02</w:t>
                  </w:r>
                  <w:r>
                    <w:rPr>
                      <w:rFonts w:ascii="Arial" w:hAnsi="Arial" w:cs="Arial"/>
                      <w:sz w:val="20"/>
                      <w:szCs w:val="20"/>
                    </w:rPr>
                    <w:t>/09/24</w:t>
                  </w:r>
                  <w:r>
                    <w:rPr>
                      <w:rFonts w:ascii="Arial" w:hAnsi="Arial" w:cs="Arial"/>
                      <w:sz w:val="20"/>
                      <w:szCs w:val="20"/>
                    </w:rPr>
                    <w:t>-08/09/24 3</w:t>
                  </w:r>
                  <w:r>
                    <w:rPr>
                      <w:rFonts w:ascii="Arial" w:hAnsi="Arial" w:cs="Arial"/>
                      <w:sz w:val="20"/>
                      <w:szCs w:val="20"/>
                    </w:rPr>
                    <w:t xml:space="preserve"> hrs @ £18ph</w:t>
                  </w:r>
                </w:p>
              </w:tc>
              <w:tc>
                <w:tcPr>
                  <w:tcW w:w="950" w:type="dxa"/>
                </w:tcPr>
                <w:p w14:paraId="227216A3" w14:textId="77777777" w:rsidR="0046497B" w:rsidRPr="0022768E" w:rsidRDefault="0046497B" w:rsidP="00B66541">
                  <w:pPr>
                    <w:jc w:val="both"/>
                    <w:rPr>
                      <w:rFonts w:ascii="Arial" w:hAnsi="Arial" w:cs="Arial"/>
                      <w:bCs/>
                      <w:iCs/>
                      <w:sz w:val="20"/>
                      <w:szCs w:val="20"/>
                    </w:rPr>
                  </w:pPr>
                </w:p>
              </w:tc>
              <w:tc>
                <w:tcPr>
                  <w:tcW w:w="1042" w:type="dxa"/>
                </w:tcPr>
                <w:p w14:paraId="0DDB38B2" w14:textId="77777777" w:rsidR="0046497B" w:rsidRPr="0022768E" w:rsidRDefault="0046497B" w:rsidP="0022768E">
                  <w:pPr>
                    <w:jc w:val="right"/>
                    <w:rPr>
                      <w:rFonts w:ascii="Arial" w:hAnsi="Arial" w:cs="Arial"/>
                      <w:bCs/>
                      <w:iCs/>
                      <w:sz w:val="20"/>
                      <w:szCs w:val="20"/>
                    </w:rPr>
                  </w:pPr>
                </w:p>
              </w:tc>
              <w:tc>
                <w:tcPr>
                  <w:tcW w:w="1068" w:type="dxa"/>
                </w:tcPr>
                <w:p w14:paraId="2E1AB119" w14:textId="32E6C692" w:rsidR="0046497B" w:rsidRPr="0022768E" w:rsidRDefault="0046497B" w:rsidP="0022768E">
                  <w:pPr>
                    <w:jc w:val="right"/>
                    <w:rPr>
                      <w:rFonts w:ascii="Arial" w:hAnsi="Arial" w:cs="Arial"/>
                      <w:bCs/>
                      <w:iCs/>
                      <w:sz w:val="20"/>
                      <w:szCs w:val="20"/>
                    </w:rPr>
                  </w:pPr>
                  <w:r>
                    <w:rPr>
                      <w:rFonts w:ascii="Arial" w:hAnsi="Arial" w:cs="Arial"/>
                      <w:bCs/>
                      <w:iCs/>
                      <w:sz w:val="20"/>
                      <w:szCs w:val="20"/>
                    </w:rPr>
                    <w:t>54.00</w:t>
                  </w:r>
                </w:p>
              </w:tc>
            </w:tr>
            <w:tr w:rsidR="0022768E" w:rsidRPr="0022768E" w14:paraId="58C03EAB" w14:textId="77777777" w:rsidTr="00E17ADE">
              <w:tc>
                <w:tcPr>
                  <w:tcW w:w="1492" w:type="dxa"/>
                </w:tcPr>
                <w:p w14:paraId="4DAE25FE" w14:textId="21433C4B" w:rsidR="00B66541" w:rsidRPr="0022768E" w:rsidRDefault="006315E0" w:rsidP="00B66541">
                  <w:pPr>
                    <w:jc w:val="both"/>
                    <w:rPr>
                      <w:rFonts w:ascii="Arial" w:hAnsi="Arial" w:cs="Arial"/>
                      <w:bCs/>
                      <w:iCs/>
                      <w:sz w:val="20"/>
                      <w:szCs w:val="20"/>
                    </w:rPr>
                  </w:pPr>
                  <w:r w:rsidRPr="0022768E">
                    <w:rPr>
                      <w:rFonts w:ascii="Arial" w:hAnsi="Arial" w:cs="Arial"/>
                      <w:bCs/>
                      <w:iCs/>
                      <w:sz w:val="20"/>
                      <w:szCs w:val="20"/>
                    </w:rPr>
                    <w:t>Clerk</w:t>
                  </w:r>
                </w:p>
              </w:tc>
              <w:tc>
                <w:tcPr>
                  <w:tcW w:w="3181" w:type="dxa"/>
                </w:tcPr>
                <w:p w14:paraId="2CF46E25" w14:textId="51B30288" w:rsidR="00B66541" w:rsidRPr="0022768E" w:rsidRDefault="006315E0" w:rsidP="00B66541">
                  <w:pPr>
                    <w:jc w:val="both"/>
                    <w:rPr>
                      <w:rFonts w:ascii="Arial" w:hAnsi="Arial" w:cs="Arial"/>
                      <w:bCs/>
                      <w:iCs/>
                      <w:sz w:val="20"/>
                      <w:szCs w:val="20"/>
                    </w:rPr>
                  </w:pPr>
                  <w:r w:rsidRPr="0022768E">
                    <w:rPr>
                      <w:rFonts w:ascii="Arial" w:hAnsi="Arial" w:cs="Arial"/>
                      <w:sz w:val="20"/>
                      <w:szCs w:val="20"/>
                    </w:rPr>
                    <w:t xml:space="preserve">Reimbursements (includes working from home allowance </w:t>
                  </w:r>
                  <w:r w:rsidR="0046497B">
                    <w:rPr>
                      <w:rFonts w:ascii="Arial" w:hAnsi="Arial" w:cs="Arial"/>
                      <w:sz w:val="20"/>
                      <w:szCs w:val="20"/>
                    </w:rPr>
                    <w:t>&amp; domain registration/email hosting)</w:t>
                  </w:r>
                </w:p>
              </w:tc>
              <w:tc>
                <w:tcPr>
                  <w:tcW w:w="950" w:type="dxa"/>
                </w:tcPr>
                <w:p w14:paraId="23D2D2A5" w14:textId="75A0A2D3" w:rsidR="00B66541" w:rsidRPr="0022768E" w:rsidRDefault="006315E0" w:rsidP="00B66541">
                  <w:pPr>
                    <w:jc w:val="both"/>
                    <w:rPr>
                      <w:rFonts w:ascii="Arial" w:hAnsi="Arial" w:cs="Arial"/>
                      <w:bCs/>
                      <w:iCs/>
                      <w:sz w:val="20"/>
                      <w:szCs w:val="20"/>
                    </w:rPr>
                  </w:pPr>
                  <w:r w:rsidRPr="0022768E">
                    <w:rPr>
                      <w:rFonts w:ascii="Arial" w:hAnsi="Arial" w:cs="Arial"/>
                      <w:bCs/>
                      <w:iCs/>
                      <w:sz w:val="20"/>
                      <w:szCs w:val="20"/>
                    </w:rPr>
                    <w:t>1</w:t>
                  </w:r>
                  <w:r w:rsidR="0046497B">
                    <w:rPr>
                      <w:rFonts w:ascii="Arial" w:hAnsi="Arial" w:cs="Arial"/>
                      <w:bCs/>
                      <w:iCs/>
                      <w:sz w:val="20"/>
                      <w:szCs w:val="20"/>
                    </w:rPr>
                    <w:t>078</w:t>
                  </w:r>
                </w:p>
              </w:tc>
              <w:tc>
                <w:tcPr>
                  <w:tcW w:w="1042" w:type="dxa"/>
                </w:tcPr>
                <w:p w14:paraId="3832585C" w14:textId="254D5C18" w:rsidR="00B66541" w:rsidRPr="0022768E" w:rsidRDefault="00B66541" w:rsidP="0022768E">
                  <w:pPr>
                    <w:jc w:val="right"/>
                    <w:rPr>
                      <w:rFonts w:ascii="Arial" w:hAnsi="Arial" w:cs="Arial"/>
                      <w:bCs/>
                      <w:iCs/>
                      <w:sz w:val="20"/>
                      <w:szCs w:val="20"/>
                    </w:rPr>
                  </w:pPr>
                </w:p>
              </w:tc>
              <w:tc>
                <w:tcPr>
                  <w:tcW w:w="1068" w:type="dxa"/>
                </w:tcPr>
                <w:p w14:paraId="7E748FDE" w14:textId="2A046253" w:rsidR="00B66541" w:rsidRPr="0022768E" w:rsidRDefault="0046497B" w:rsidP="0022768E">
                  <w:pPr>
                    <w:jc w:val="right"/>
                    <w:rPr>
                      <w:rFonts w:ascii="Arial" w:hAnsi="Arial" w:cs="Arial"/>
                      <w:bCs/>
                      <w:iCs/>
                      <w:sz w:val="20"/>
                      <w:szCs w:val="20"/>
                    </w:rPr>
                  </w:pPr>
                  <w:r>
                    <w:rPr>
                      <w:rFonts w:ascii="Arial" w:hAnsi="Arial" w:cs="Arial"/>
                      <w:bCs/>
                      <w:iCs/>
                      <w:sz w:val="20"/>
                      <w:szCs w:val="20"/>
                    </w:rPr>
                    <w:t>170.67</w:t>
                  </w:r>
                </w:p>
              </w:tc>
            </w:tr>
            <w:tr w:rsidR="0022768E" w:rsidRPr="0022768E" w14:paraId="4A1B390C" w14:textId="77777777" w:rsidTr="00E17ADE">
              <w:tc>
                <w:tcPr>
                  <w:tcW w:w="1492" w:type="dxa"/>
                </w:tcPr>
                <w:p w14:paraId="62310C3F" w14:textId="06FC7A54" w:rsidR="00B66541" w:rsidRPr="0022768E" w:rsidRDefault="0046497B" w:rsidP="00B66541">
                  <w:pPr>
                    <w:jc w:val="both"/>
                    <w:rPr>
                      <w:rFonts w:ascii="Arial" w:hAnsi="Arial" w:cs="Arial"/>
                      <w:bCs/>
                      <w:iCs/>
                      <w:sz w:val="20"/>
                      <w:szCs w:val="20"/>
                    </w:rPr>
                  </w:pPr>
                  <w:r>
                    <w:rPr>
                      <w:rFonts w:ascii="Arial" w:hAnsi="Arial" w:cs="Arial"/>
                      <w:bCs/>
                      <w:iCs/>
                      <w:sz w:val="20"/>
                      <w:szCs w:val="20"/>
                    </w:rPr>
                    <w:t>Other</w:t>
                  </w:r>
                </w:p>
              </w:tc>
              <w:tc>
                <w:tcPr>
                  <w:tcW w:w="3181" w:type="dxa"/>
                </w:tcPr>
                <w:p w14:paraId="0EAFBCD5" w14:textId="22C87376" w:rsidR="00B66541" w:rsidRPr="0022768E" w:rsidRDefault="0046497B" w:rsidP="00B66541">
                  <w:pPr>
                    <w:jc w:val="both"/>
                    <w:rPr>
                      <w:rFonts w:ascii="Arial" w:hAnsi="Arial" w:cs="Arial"/>
                      <w:bCs/>
                      <w:iCs/>
                      <w:sz w:val="20"/>
                      <w:szCs w:val="20"/>
                    </w:rPr>
                  </w:pPr>
                  <w:r>
                    <w:rPr>
                      <w:rFonts w:ascii="Arial" w:hAnsi="Arial" w:cs="Arial"/>
                      <w:bCs/>
                      <w:iCs/>
                      <w:sz w:val="20"/>
                      <w:szCs w:val="20"/>
                    </w:rPr>
                    <w:t>Sale of Land behind Upper Pump House</w:t>
                  </w:r>
                </w:p>
              </w:tc>
              <w:tc>
                <w:tcPr>
                  <w:tcW w:w="950" w:type="dxa"/>
                </w:tcPr>
                <w:p w14:paraId="1A81C6DA" w14:textId="0A00D019" w:rsidR="00B66541" w:rsidRPr="0022768E" w:rsidRDefault="00B66541" w:rsidP="00B66541">
                  <w:pPr>
                    <w:jc w:val="both"/>
                    <w:rPr>
                      <w:rFonts w:ascii="Arial" w:hAnsi="Arial" w:cs="Arial"/>
                      <w:bCs/>
                      <w:iCs/>
                      <w:sz w:val="20"/>
                      <w:szCs w:val="20"/>
                    </w:rPr>
                  </w:pPr>
                </w:p>
              </w:tc>
              <w:tc>
                <w:tcPr>
                  <w:tcW w:w="1042" w:type="dxa"/>
                </w:tcPr>
                <w:p w14:paraId="06EBF918" w14:textId="2C7F9A29" w:rsidR="00B66541" w:rsidRPr="0022768E" w:rsidRDefault="0046497B" w:rsidP="0022768E">
                  <w:pPr>
                    <w:jc w:val="right"/>
                    <w:rPr>
                      <w:rFonts w:ascii="Arial" w:hAnsi="Arial" w:cs="Arial"/>
                      <w:bCs/>
                      <w:iCs/>
                      <w:sz w:val="20"/>
                      <w:szCs w:val="20"/>
                    </w:rPr>
                  </w:pPr>
                  <w:r>
                    <w:rPr>
                      <w:rFonts w:ascii="Arial" w:hAnsi="Arial" w:cs="Arial"/>
                      <w:bCs/>
                      <w:iCs/>
                      <w:sz w:val="20"/>
                      <w:szCs w:val="20"/>
                    </w:rPr>
                    <w:t>5000.00</w:t>
                  </w:r>
                </w:p>
              </w:tc>
              <w:tc>
                <w:tcPr>
                  <w:tcW w:w="1068" w:type="dxa"/>
                </w:tcPr>
                <w:p w14:paraId="25BFCCA9" w14:textId="053CD695" w:rsidR="00B66541" w:rsidRPr="0022768E" w:rsidRDefault="00B66541" w:rsidP="0022768E">
                  <w:pPr>
                    <w:jc w:val="right"/>
                    <w:rPr>
                      <w:rFonts w:ascii="Arial" w:hAnsi="Arial" w:cs="Arial"/>
                      <w:bCs/>
                      <w:iCs/>
                      <w:sz w:val="20"/>
                      <w:szCs w:val="20"/>
                    </w:rPr>
                  </w:pPr>
                </w:p>
              </w:tc>
            </w:tr>
            <w:tr w:rsidR="0022768E" w:rsidRPr="0022768E" w14:paraId="6EE65DD5" w14:textId="77777777" w:rsidTr="00E17ADE">
              <w:tc>
                <w:tcPr>
                  <w:tcW w:w="1492" w:type="dxa"/>
                </w:tcPr>
                <w:p w14:paraId="11687068" w14:textId="47F48A46" w:rsidR="00B66541" w:rsidRPr="0022768E" w:rsidRDefault="0046497B" w:rsidP="00B66541">
                  <w:pPr>
                    <w:jc w:val="both"/>
                    <w:rPr>
                      <w:rFonts w:ascii="Arial" w:hAnsi="Arial" w:cs="Arial"/>
                      <w:bCs/>
                      <w:iCs/>
                      <w:sz w:val="20"/>
                      <w:szCs w:val="20"/>
                    </w:rPr>
                  </w:pPr>
                  <w:r>
                    <w:rPr>
                      <w:rFonts w:ascii="Arial" w:hAnsi="Arial" w:cs="Arial"/>
                      <w:bCs/>
                      <w:iCs/>
                      <w:sz w:val="20"/>
                      <w:szCs w:val="20"/>
                    </w:rPr>
                    <w:t>Memberships (ICO)</w:t>
                  </w:r>
                </w:p>
              </w:tc>
              <w:tc>
                <w:tcPr>
                  <w:tcW w:w="3181" w:type="dxa"/>
                </w:tcPr>
                <w:p w14:paraId="6EAD0099" w14:textId="3E228596" w:rsidR="00B66541" w:rsidRPr="0022768E" w:rsidRDefault="0046497B" w:rsidP="00B66541">
                  <w:pPr>
                    <w:jc w:val="both"/>
                    <w:rPr>
                      <w:rFonts w:ascii="Arial" w:hAnsi="Arial" w:cs="Arial"/>
                      <w:bCs/>
                      <w:iCs/>
                      <w:sz w:val="20"/>
                      <w:szCs w:val="20"/>
                    </w:rPr>
                  </w:pPr>
                  <w:r>
                    <w:rPr>
                      <w:rFonts w:ascii="Arial" w:hAnsi="Arial" w:cs="Arial"/>
                      <w:bCs/>
                      <w:iCs/>
                      <w:sz w:val="20"/>
                      <w:szCs w:val="20"/>
                    </w:rPr>
                    <w:t>ICO Membership renewal - DD</w:t>
                  </w:r>
                </w:p>
              </w:tc>
              <w:tc>
                <w:tcPr>
                  <w:tcW w:w="950" w:type="dxa"/>
                </w:tcPr>
                <w:p w14:paraId="771961BD" w14:textId="434CC6E6" w:rsidR="00B66541" w:rsidRPr="0022768E" w:rsidRDefault="00B66541" w:rsidP="00B66541">
                  <w:pPr>
                    <w:jc w:val="both"/>
                    <w:rPr>
                      <w:rFonts w:ascii="Arial" w:hAnsi="Arial" w:cs="Arial"/>
                      <w:bCs/>
                      <w:iCs/>
                      <w:sz w:val="20"/>
                      <w:szCs w:val="20"/>
                    </w:rPr>
                  </w:pPr>
                </w:p>
              </w:tc>
              <w:tc>
                <w:tcPr>
                  <w:tcW w:w="1042" w:type="dxa"/>
                </w:tcPr>
                <w:p w14:paraId="7DFCDDF9" w14:textId="6FFA79A3" w:rsidR="00B66541" w:rsidRPr="0022768E" w:rsidRDefault="00B66541" w:rsidP="0022768E">
                  <w:pPr>
                    <w:jc w:val="right"/>
                    <w:rPr>
                      <w:rFonts w:ascii="Arial" w:hAnsi="Arial" w:cs="Arial"/>
                      <w:bCs/>
                      <w:iCs/>
                      <w:sz w:val="20"/>
                      <w:szCs w:val="20"/>
                    </w:rPr>
                  </w:pPr>
                </w:p>
              </w:tc>
              <w:tc>
                <w:tcPr>
                  <w:tcW w:w="1068" w:type="dxa"/>
                </w:tcPr>
                <w:p w14:paraId="68DC84FA" w14:textId="67FC338C" w:rsidR="00B66541" w:rsidRPr="0022768E" w:rsidRDefault="0046497B" w:rsidP="0022768E">
                  <w:pPr>
                    <w:jc w:val="right"/>
                    <w:rPr>
                      <w:rFonts w:ascii="Arial" w:hAnsi="Arial" w:cs="Arial"/>
                      <w:bCs/>
                      <w:iCs/>
                      <w:sz w:val="20"/>
                      <w:szCs w:val="20"/>
                    </w:rPr>
                  </w:pPr>
                  <w:r>
                    <w:rPr>
                      <w:rFonts w:ascii="Arial" w:hAnsi="Arial" w:cs="Arial"/>
                      <w:bCs/>
                      <w:iCs/>
                      <w:sz w:val="20"/>
                      <w:szCs w:val="20"/>
                    </w:rPr>
                    <w:t>35.00</w:t>
                  </w:r>
                </w:p>
              </w:tc>
            </w:tr>
            <w:tr w:rsidR="0022768E" w:rsidRPr="0022768E" w14:paraId="43A4126E" w14:textId="77777777" w:rsidTr="00E17ADE">
              <w:tc>
                <w:tcPr>
                  <w:tcW w:w="1492" w:type="dxa"/>
                </w:tcPr>
                <w:p w14:paraId="16AAAD9E" w14:textId="2DE852BB" w:rsidR="00B66541" w:rsidRPr="0022768E" w:rsidRDefault="0046497B" w:rsidP="00B66541">
                  <w:pPr>
                    <w:jc w:val="both"/>
                    <w:rPr>
                      <w:rFonts w:ascii="Arial" w:hAnsi="Arial" w:cs="Arial"/>
                      <w:bCs/>
                      <w:iCs/>
                      <w:sz w:val="20"/>
                      <w:szCs w:val="20"/>
                    </w:rPr>
                  </w:pPr>
                  <w:r>
                    <w:rPr>
                      <w:rFonts w:ascii="Arial" w:hAnsi="Arial" w:cs="Arial"/>
                      <w:bCs/>
                      <w:iCs/>
                      <w:sz w:val="20"/>
                      <w:szCs w:val="20"/>
                    </w:rPr>
                    <w:t>Insurance (AJ Gallagher)</w:t>
                  </w:r>
                </w:p>
              </w:tc>
              <w:tc>
                <w:tcPr>
                  <w:tcW w:w="3181" w:type="dxa"/>
                </w:tcPr>
                <w:p w14:paraId="2CD335FB" w14:textId="3E13A769" w:rsidR="00B66541" w:rsidRPr="0022768E" w:rsidRDefault="0046497B" w:rsidP="00B66541">
                  <w:pPr>
                    <w:jc w:val="both"/>
                    <w:rPr>
                      <w:rFonts w:ascii="Arial" w:hAnsi="Arial" w:cs="Arial"/>
                      <w:bCs/>
                      <w:iCs/>
                      <w:sz w:val="20"/>
                      <w:szCs w:val="20"/>
                    </w:rPr>
                  </w:pPr>
                  <w:r>
                    <w:rPr>
                      <w:rFonts w:ascii="Arial" w:hAnsi="Arial" w:cs="Arial"/>
                      <w:bCs/>
                      <w:iCs/>
                      <w:sz w:val="20"/>
                      <w:szCs w:val="20"/>
                    </w:rPr>
                    <w:t>Insurance renewal</w:t>
                  </w:r>
                </w:p>
              </w:tc>
              <w:tc>
                <w:tcPr>
                  <w:tcW w:w="950" w:type="dxa"/>
                </w:tcPr>
                <w:p w14:paraId="56BE2D07" w14:textId="075BCF83" w:rsidR="00B66541" w:rsidRPr="0022768E" w:rsidRDefault="0046497B" w:rsidP="00B66541">
                  <w:pPr>
                    <w:jc w:val="both"/>
                    <w:rPr>
                      <w:rFonts w:ascii="Arial" w:hAnsi="Arial" w:cs="Arial"/>
                      <w:bCs/>
                      <w:iCs/>
                      <w:sz w:val="20"/>
                      <w:szCs w:val="20"/>
                    </w:rPr>
                  </w:pPr>
                  <w:r>
                    <w:rPr>
                      <w:rFonts w:ascii="Arial" w:hAnsi="Arial" w:cs="Arial"/>
                      <w:bCs/>
                      <w:iCs/>
                      <w:sz w:val="20"/>
                      <w:szCs w:val="20"/>
                    </w:rPr>
                    <w:t>1077</w:t>
                  </w:r>
                </w:p>
              </w:tc>
              <w:tc>
                <w:tcPr>
                  <w:tcW w:w="1042" w:type="dxa"/>
                </w:tcPr>
                <w:p w14:paraId="3DCA9EC6" w14:textId="160DC96F" w:rsidR="00B66541" w:rsidRPr="0022768E" w:rsidRDefault="00B66541" w:rsidP="0022768E">
                  <w:pPr>
                    <w:jc w:val="right"/>
                    <w:rPr>
                      <w:rFonts w:ascii="Arial" w:hAnsi="Arial" w:cs="Arial"/>
                      <w:bCs/>
                      <w:iCs/>
                      <w:sz w:val="20"/>
                      <w:szCs w:val="20"/>
                    </w:rPr>
                  </w:pPr>
                </w:p>
              </w:tc>
              <w:tc>
                <w:tcPr>
                  <w:tcW w:w="1068" w:type="dxa"/>
                </w:tcPr>
                <w:p w14:paraId="2139DB70" w14:textId="5D2C28E8" w:rsidR="00B66541" w:rsidRPr="0022768E" w:rsidRDefault="0046497B" w:rsidP="0022768E">
                  <w:pPr>
                    <w:jc w:val="right"/>
                    <w:rPr>
                      <w:rFonts w:ascii="Arial" w:hAnsi="Arial" w:cs="Arial"/>
                      <w:bCs/>
                      <w:iCs/>
                      <w:sz w:val="20"/>
                      <w:szCs w:val="20"/>
                    </w:rPr>
                  </w:pPr>
                  <w:r>
                    <w:rPr>
                      <w:rFonts w:ascii="Arial" w:hAnsi="Arial" w:cs="Arial"/>
                      <w:bCs/>
                      <w:iCs/>
                      <w:sz w:val="20"/>
                      <w:szCs w:val="20"/>
                    </w:rPr>
                    <w:t>1588.31</w:t>
                  </w:r>
                </w:p>
              </w:tc>
            </w:tr>
            <w:tr w:rsidR="0022768E" w:rsidRPr="0022768E" w14:paraId="23BB5CAF" w14:textId="77777777" w:rsidTr="00E17ADE">
              <w:tc>
                <w:tcPr>
                  <w:tcW w:w="1492" w:type="dxa"/>
                </w:tcPr>
                <w:p w14:paraId="0863EF64" w14:textId="178E0AC3" w:rsidR="00B66541" w:rsidRPr="0022768E" w:rsidRDefault="0046497B" w:rsidP="00B66541">
                  <w:pPr>
                    <w:jc w:val="both"/>
                    <w:rPr>
                      <w:rFonts w:ascii="Arial" w:hAnsi="Arial" w:cs="Arial"/>
                      <w:bCs/>
                      <w:iCs/>
                      <w:sz w:val="20"/>
                      <w:szCs w:val="20"/>
                    </w:rPr>
                  </w:pPr>
                  <w:r>
                    <w:rPr>
                      <w:rFonts w:ascii="Arial" w:hAnsi="Arial" w:cs="Arial"/>
                      <w:bCs/>
                      <w:iCs/>
                      <w:sz w:val="20"/>
                      <w:szCs w:val="20"/>
                    </w:rPr>
                    <w:t>Other (SLCC)</w:t>
                  </w:r>
                </w:p>
              </w:tc>
              <w:tc>
                <w:tcPr>
                  <w:tcW w:w="3181" w:type="dxa"/>
                </w:tcPr>
                <w:p w14:paraId="7CE3723E" w14:textId="149B724A" w:rsidR="00B66541" w:rsidRPr="0022768E" w:rsidRDefault="0046497B" w:rsidP="00B66541">
                  <w:pPr>
                    <w:jc w:val="both"/>
                    <w:rPr>
                      <w:rFonts w:ascii="Arial" w:hAnsi="Arial" w:cs="Arial"/>
                      <w:bCs/>
                      <w:iCs/>
                      <w:sz w:val="20"/>
                      <w:szCs w:val="20"/>
                    </w:rPr>
                  </w:pPr>
                  <w:r>
                    <w:rPr>
                      <w:rFonts w:ascii="Arial" w:hAnsi="Arial" w:cs="Arial"/>
                      <w:bCs/>
                      <w:iCs/>
                      <w:sz w:val="20"/>
                      <w:szCs w:val="20"/>
                    </w:rPr>
                    <w:t>Branch Meeting</w:t>
                  </w:r>
                </w:p>
              </w:tc>
              <w:tc>
                <w:tcPr>
                  <w:tcW w:w="950" w:type="dxa"/>
                </w:tcPr>
                <w:p w14:paraId="222EF78A" w14:textId="35DB49FD" w:rsidR="00B66541" w:rsidRPr="0022768E" w:rsidRDefault="0046497B" w:rsidP="00B66541">
                  <w:pPr>
                    <w:jc w:val="both"/>
                    <w:rPr>
                      <w:rFonts w:ascii="Arial" w:hAnsi="Arial" w:cs="Arial"/>
                      <w:bCs/>
                      <w:iCs/>
                      <w:sz w:val="20"/>
                      <w:szCs w:val="20"/>
                    </w:rPr>
                  </w:pPr>
                  <w:r>
                    <w:rPr>
                      <w:rFonts w:ascii="Arial" w:hAnsi="Arial" w:cs="Arial"/>
                      <w:bCs/>
                      <w:iCs/>
                      <w:sz w:val="20"/>
                      <w:szCs w:val="20"/>
                    </w:rPr>
                    <w:t>1079</w:t>
                  </w:r>
                </w:p>
              </w:tc>
              <w:tc>
                <w:tcPr>
                  <w:tcW w:w="1042" w:type="dxa"/>
                </w:tcPr>
                <w:p w14:paraId="3CA2A717" w14:textId="67E6F417" w:rsidR="00B66541" w:rsidRPr="0022768E" w:rsidRDefault="00B66541" w:rsidP="0022768E">
                  <w:pPr>
                    <w:jc w:val="right"/>
                    <w:rPr>
                      <w:rFonts w:ascii="Arial" w:hAnsi="Arial" w:cs="Arial"/>
                      <w:bCs/>
                      <w:iCs/>
                      <w:sz w:val="20"/>
                      <w:szCs w:val="20"/>
                    </w:rPr>
                  </w:pPr>
                </w:p>
              </w:tc>
              <w:tc>
                <w:tcPr>
                  <w:tcW w:w="1068" w:type="dxa"/>
                </w:tcPr>
                <w:p w14:paraId="46F0ECDB" w14:textId="11F548C7" w:rsidR="00B66541" w:rsidRPr="0022768E" w:rsidRDefault="0046497B" w:rsidP="0022768E">
                  <w:pPr>
                    <w:jc w:val="right"/>
                    <w:rPr>
                      <w:rFonts w:ascii="Arial" w:hAnsi="Arial" w:cs="Arial"/>
                      <w:bCs/>
                      <w:iCs/>
                      <w:sz w:val="20"/>
                      <w:szCs w:val="20"/>
                    </w:rPr>
                  </w:pPr>
                  <w:r>
                    <w:rPr>
                      <w:rFonts w:ascii="Arial" w:hAnsi="Arial" w:cs="Arial"/>
                      <w:bCs/>
                      <w:iCs/>
                      <w:sz w:val="20"/>
                      <w:szCs w:val="20"/>
                    </w:rPr>
                    <w:t>35.00</w:t>
                  </w:r>
                </w:p>
              </w:tc>
            </w:tr>
            <w:tr w:rsidR="0022768E" w:rsidRPr="0022768E" w14:paraId="4DFE36D0" w14:textId="77777777" w:rsidTr="00E17ADE">
              <w:tc>
                <w:tcPr>
                  <w:tcW w:w="1492" w:type="dxa"/>
                  <w:tcBorders>
                    <w:bottom w:val="single" w:sz="4" w:space="0" w:color="auto"/>
                  </w:tcBorders>
                </w:tcPr>
                <w:p w14:paraId="65DF7838" w14:textId="40114EA9" w:rsidR="00B66541" w:rsidRPr="0022768E" w:rsidRDefault="0046497B" w:rsidP="00B66541">
                  <w:pPr>
                    <w:jc w:val="both"/>
                    <w:rPr>
                      <w:rFonts w:ascii="Arial" w:hAnsi="Arial" w:cs="Arial"/>
                      <w:bCs/>
                      <w:iCs/>
                      <w:sz w:val="20"/>
                      <w:szCs w:val="20"/>
                    </w:rPr>
                  </w:pPr>
                  <w:r>
                    <w:rPr>
                      <w:rFonts w:ascii="Arial" w:hAnsi="Arial" w:cs="Arial"/>
                      <w:bCs/>
                      <w:iCs/>
                      <w:sz w:val="20"/>
                      <w:szCs w:val="20"/>
                    </w:rPr>
                    <w:t>Village Maintenance (Hankey Home &amp; Gardens)</w:t>
                  </w:r>
                </w:p>
              </w:tc>
              <w:tc>
                <w:tcPr>
                  <w:tcW w:w="3181" w:type="dxa"/>
                  <w:tcBorders>
                    <w:bottom w:val="single" w:sz="4" w:space="0" w:color="auto"/>
                  </w:tcBorders>
                </w:tcPr>
                <w:p w14:paraId="4913E398" w14:textId="37AEFDB4" w:rsidR="00B66541" w:rsidRPr="0022768E" w:rsidRDefault="0046497B" w:rsidP="00B66541">
                  <w:pPr>
                    <w:jc w:val="both"/>
                    <w:rPr>
                      <w:rFonts w:ascii="Arial" w:hAnsi="Arial" w:cs="Arial"/>
                      <w:bCs/>
                      <w:iCs/>
                      <w:sz w:val="20"/>
                      <w:szCs w:val="20"/>
                    </w:rPr>
                  </w:pPr>
                  <w:r>
                    <w:rPr>
                      <w:rFonts w:ascii="Arial" w:hAnsi="Arial" w:cs="Arial"/>
                      <w:bCs/>
                      <w:iCs/>
                      <w:sz w:val="20"/>
                      <w:szCs w:val="20"/>
                    </w:rPr>
                    <w:t>Strimming to The Avenue</w:t>
                  </w:r>
                </w:p>
              </w:tc>
              <w:tc>
                <w:tcPr>
                  <w:tcW w:w="950" w:type="dxa"/>
                  <w:tcBorders>
                    <w:bottom w:val="single" w:sz="4" w:space="0" w:color="auto"/>
                  </w:tcBorders>
                </w:tcPr>
                <w:p w14:paraId="441FD78D" w14:textId="17C44591" w:rsidR="00B66541" w:rsidRPr="0022768E" w:rsidRDefault="0046497B" w:rsidP="00B66541">
                  <w:pPr>
                    <w:jc w:val="both"/>
                    <w:rPr>
                      <w:rFonts w:ascii="Arial" w:hAnsi="Arial" w:cs="Arial"/>
                      <w:bCs/>
                      <w:iCs/>
                      <w:sz w:val="20"/>
                      <w:szCs w:val="20"/>
                    </w:rPr>
                  </w:pPr>
                  <w:r>
                    <w:rPr>
                      <w:rFonts w:ascii="Arial" w:hAnsi="Arial" w:cs="Arial"/>
                      <w:bCs/>
                      <w:iCs/>
                      <w:sz w:val="20"/>
                      <w:szCs w:val="20"/>
                    </w:rPr>
                    <w:t>1080</w:t>
                  </w:r>
                </w:p>
              </w:tc>
              <w:tc>
                <w:tcPr>
                  <w:tcW w:w="1042" w:type="dxa"/>
                  <w:tcBorders>
                    <w:bottom w:val="single" w:sz="4" w:space="0" w:color="auto"/>
                  </w:tcBorders>
                </w:tcPr>
                <w:p w14:paraId="1B0F2399" w14:textId="412BB086" w:rsidR="00B66541" w:rsidRPr="0022768E" w:rsidRDefault="00B66541" w:rsidP="0022768E">
                  <w:pPr>
                    <w:jc w:val="right"/>
                    <w:rPr>
                      <w:rFonts w:ascii="Arial" w:hAnsi="Arial" w:cs="Arial"/>
                      <w:bCs/>
                      <w:iCs/>
                      <w:sz w:val="20"/>
                      <w:szCs w:val="20"/>
                    </w:rPr>
                  </w:pPr>
                </w:p>
              </w:tc>
              <w:tc>
                <w:tcPr>
                  <w:tcW w:w="1068" w:type="dxa"/>
                  <w:tcBorders>
                    <w:bottom w:val="single" w:sz="4" w:space="0" w:color="auto"/>
                  </w:tcBorders>
                </w:tcPr>
                <w:p w14:paraId="2ED57535" w14:textId="0BD0243A" w:rsidR="00B66541" w:rsidRPr="0022768E" w:rsidRDefault="0046497B" w:rsidP="0022768E">
                  <w:pPr>
                    <w:jc w:val="right"/>
                    <w:rPr>
                      <w:rFonts w:ascii="Arial" w:hAnsi="Arial" w:cs="Arial"/>
                      <w:bCs/>
                      <w:iCs/>
                      <w:sz w:val="20"/>
                      <w:szCs w:val="20"/>
                    </w:rPr>
                  </w:pPr>
                  <w:r>
                    <w:rPr>
                      <w:rFonts w:ascii="Arial" w:hAnsi="Arial" w:cs="Arial"/>
                      <w:bCs/>
                      <w:iCs/>
                      <w:sz w:val="20"/>
                      <w:szCs w:val="20"/>
                    </w:rPr>
                    <w:t>240.00</w:t>
                  </w:r>
                </w:p>
              </w:tc>
            </w:tr>
            <w:tr w:rsidR="00BF22CD" w:rsidRPr="0022768E" w14:paraId="5C3C6648" w14:textId="77777777" w:rsidTr="00E17ADE">
              <w:tc>
                <w:tcPr>
                  <w:tcW w:w="1492" w:type="dxa"/>
                  <w:tcBorders>
                    <w:bottom w:val="single" w:sz="4" w:space="0" w:color="auto"/>
                  </w:tcBorders>
                  <w:shd w:val="clear" w:color="auto" w:fill="E7E6E6" w:themeFill="background2"/>
                </w:tcPr>
                <w:p w14:paraId="2368F69B" w14:textId="62182A6B" w:rsidR="00BF22CD" w:rsidRPr="0022768E" w:rsidRDefault="00BF22CD" w:rsidP="00B66541">
                  <w:pPr>
                    <w:jc w:val="both"/>
                    <w:rPr>
                      <w:rFonts w:ascii="Arial" w:hAnsi="Arial" w:cs="Arial"/>
                      <w:bCs/>
                      <w:iCs/>
                      <w:sz w:val="20"/>
                      <w:szCs w:val="20"/>
                    </w:rPr>
                  </w:pPr>
                  <w:r w:rsidRPr="0022768E">
                    <w:rPr>
                      <w:rFonts w:ascii="Arial" w:hAnsi="Arial" w:cs="Arial"/>
                      <w:bCs/>
                      <w:iCs/>
                      <w:sz w:val="20"/>
                      <w:szCs w:val="20"/>
                    </w:rPr>
                    <w:t>Totals</w:t>
                  </w:r>
                </w:p>
              </w:tc>
              <w:tc>
                <w:tcPr>
                  <w:tcW w:w="3181" w:type="dxa"/>
                  <w:tcBorders>
                    <w:bottom w:val="single" w:sz="4" w:space="0" w:color="auto"/>
                  </w:tcBorders>
                  <w:shd w:val="clear" w:color="auto" w:fill="E7E6E6" w:themeFill="background2"/>
                </w:tcPr>
                <w:p w14:paraId="0CC94D83" w14:textId="77777777" w:rsidR="00BF22CD" w:rsidRPr="0022768E" w:rsidRDefault="00BF22CD" w:rsidP="00B66541">
                  <w:pPr>
                    <w:jc w:val="both"/>
                    <w:rPr>
                      <w:rFonts w:ascii="Arial" w:hAnsi="Arial" w:cs="Arial"/>
                      <w:bCs/>
                      <w:iCs/>
                      <w:sz w:val="20"/>
                      <w:szCs w:val="20"/>
                    </w:rPr>
                  </w:pPr>
                </w:p>
              </w:tc>
              <w:tc>
                <w:tcPr>
                  <w:tcW w:w="950" w:type="dxa"/>
                  <w:tcBorders>
                    <w:bottom w:val="single" w:sz="4" w:space="0" w:color="auto"/>
                  </w:tcBorders>
                  <w:shd w:val="clear" w:color="auto" w:fill="E7E6E6" w:themeFill="background2"/>
                </w:tcPr>
                <w:p w14:paraId="21AF4CB8" w14:textId="77777777" w:rsidR="00BF22CD" w:rsidRPr="0022768E" w:rsidRDefault="00BF22CD" w:rsidP="00B66541">
                  <w:pPr>
                    <w:jc w:val="both"/>
                    <w:rPr>
                      <w:rFonts w:ascii="Arial" w:hAnsi="Arial" w:cs="Arial"/>
                      <w:bCs/>
                      <w:iCs/>
                      <w:sz w:val="20"/>
                      <w:szCs w:val="20"/>
                    </w:rPr>
                  </w:pPr>
                </w:p>
              </w:tc>
              <w:tc>
                <w:tcPr>
                  <w:tcW w:w="1042" w:type="dxa"/>
                  <w:tcBorders>
                    <w:bottom w:val="single" w:sz="4" w:space="0" w:color="auto"/>
                  </w:tcBorders>
                  <w:shd w:val="clear" w:color="auto" w:fill="E7E6E6" w:themeFill="background2"/>
                </w:tcPr>
                <w:p w14:paraId="5D1EF62D" w14:textId="6C88EBCA" w:rsidR="00BF22CD" w:rsidRPr="0022768E" w:rsidRDefault="0046497B" w:rsidP="0022768E">
                  <w:pPr>
                    <w:jc w:val="right"/>
                    <w:rPr>
                      <w:rFonts w:ascii="Arial" w:hAnsi="Arial" w:cs="Arial"/>
                      <w:bCs/>
                      <w:iCs/>
                      <w:sz w:val="20"/>
                      <w:szCs w:val="20"/>
                    </w:rPr>
                  </w:pPr>
                  <w:r>
                    <w:rPr>
                      <w:rFonts w:ascii="Arial" w:hAnsi="Arial" w:cs="Arial"/>
                      <w:bCs/>
                      <w:iCs/>
                      <w:sz w:val="20"/>
                      <w:szCs w:val="20"/>
                    </w:rPr>
                    <w:t>5000.00</w:t>
                  </w:r>
                </w:p>
              </w:tc>
              <w:tc>
                <w:tcPr>
                  <w:tcW w:w="1068" w:type="dxa"/>
                  <w:tcBorders>
                    <w:bottom w:val="single" w:sz="4" w:space="0" w:color="auto"/>
                  </w:tcBorders>
                  <w:shd w:val="clear" w:color="auto" w:fill="E7E6E6" w:themeFill="background2"/>
                </w:tcPr>
                <w:p w14:paraId="07D6F331" w14:textId="4CAA4C3A" w:rsidR="00BF22CD" w:rsidRPr="0022768E" w:rsidRDefault="00DE7BE0" w:rsidP="0022768E">
                  <w:pPr>
                    <w:jc w:val="right"/>
                    <w:rPr>
                      <w:rFonts w:ascii="Arial" w:hAnsi="Arial" w:cs="Arial"/>
                      <w:bCs/>
                      <w:iCs/>
                      <w:sz w:val="20"/>
                      <w:szCs w:val="20"/>
                    </w:rPr>
                  </w:pPr>
                  <w:r>
                    <w:rPr>
                      <w:rFonts w:ascii="Arial" w:hAnsi="Arial" w:cs="Arial"/>
                      <w:bCs/>
                      <w:iCs/>
                      <w:sz w:val="20"/>
                      <w:szCs w:val="20"/>
                    </w:rPr>
                    <w:t>3384.47</w:t>
                  </w:r>
                </w:p>
              </w:tc>
            </w:tr>
          </w:tbl>
          <w:p w14:paraId="3987CC88" w14:textId="77777777" w:rsidR="00927DB4" w:rsidRDefault="00927DB4" w:rsidP="003B0BD7">
            <w:pPr>
              <w:pStyle w:val="ListParagraph"/>
              <w:ind w:left="0"/>
              <w:rPr>
                <w:rFonts w:ascii="Arial" w:hAnsi="Arial" w:cs="Arial"/>
                <w:sz w:val="24"/>
                <w:szCs w:val="24"/>
              </w:rPr>
            </w:pPr>
          </w:p>
          <w:tbl>
            <w:tblPr>
              <w:tblStyle w:val="TableGrid"/>
              <w:tblW w:w="0" w:type="auto"/>
              <w:tblLook w:val="04A0" w:firstRow="1" w:lastRow="0" w:firstColumn="1" w:lastColumn="0" w:noHBand="0" w:noVBand="1"/>
            </w:tblPr>
            <w:tblGrid>
              <w:gridCol w:w="1933"/>
              <w:gridCol w:w="1933"/>
              <w:gridCol w:w="1933"/>
              <w:gridCol w:w="1934"/>
            </w:tblGrid>
            <w:tr w:rsidR="00E17ADE" w14:paraId="046B7442" w14:textId="77777777" w:rsidTr="00E17ADE">
              <w:tc>
                <w:tcPr>
                  <w:tcW w:w="1933" w:type="dxa"/>
                  <w:tcBorders>
                    <w:bottom w:val="single" w:sz="4" w:space="0" w:color="auto"/>
                  </w:tcBorders>
                  <w:shd w:val="clear" w:color="auto" w:fill="F2F2F2" w:themeFill="background1" w:themeFillShade="F2"/>
                </w:tcPr>
                <w:p w14:paraId="66C8C2E0" w14:textId="4375CD00"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Current Account Opening Balance</w:t>
                  </w:r>
                </w:p>
              </w:tc>
              <w:tc>
                <w:tcPr>
                  <w:tcW w:w="1933" w:type="dxa"/>
                  <w:tcBorders>
                    <w:bottom w:val="single" w:sz="4" w:space="0" w:color="auto"/>
                  </w:tcBorders>
                  <w:shd w:val="clear" w:color="auto" w:fill="F2F2F2" w:themeFill="background1" w:themeFillShade="F2"/>
                </w:tcPr>
                <w:p w14:paraId="3EE90535" w14:textId="2980F925" w:rsidR="00E17ADE" w:rsidRPr="00E17ADE" w:rsidRDefault="00E17ADE" w:rsidP="003B0BD7">
                  <w:pPr>
                    <w:pStyle w:val="ListParagraph"/>
                    <w:ind w:left="0"/>
                    <w:rPr>
                      <w:rFonts w:ascii="Arial" w:hAnsi="Arial" w:cs="Arial"/>
                      <w:sz w:val="20"/>
                      <w:szCs w:val="20"/>
                    </w:rPr>
                  </w:pPr>
                  <w:r>
                    <w:rPr>
                      <w:rFonts w:ascii="Arial" w:hAnsi="Arial" w:cs="Arial"/>
                      <w:sz w:val="20"/>
                      <w:szCs w:val="20"/>
                    </w:rPr>
                    <w:t>in</w:t>
                  </w:r>
                </w:p>
              </w:tc>
              <w:tc>
                <w:tcPr>
                  <w:tcW w:w="1933" w:type="dxa"/>
                  <w:tcBorders>
                    <w:bottom w:val="single" w:sz="4" w:space="0" w:color="auto"/>
                  </w:tcBorders>
                  <w:shd w:val="clear" w:color="auto" w:fill="F2F2F2" w:themeFill="background1" w:themeFillShade="F2"/>
                </w:tcPr>
                <w:p w14:paraId="0C79A96F" w14:textId="48A93EFF" w:rsidR="00E17ADE" w:rsidRPr="00E17ADE" w:rsidRDefault="00E17ADE" w:rsidP="003B0BD7">
                  <w:pPr>
                    <w:pStyle w:val="ListParagraph"/>
                    <w:ind w:left="0"/>
                    <w:rPr>
                      <w:rFonts w:ascii="Arial" w:hAnsi="Arial" w:cs="Arial"/>
                      <w:sz w:val="20"/>
                      <w:szCs w:val="20"/>
                    </w:rPr>
                  </w:pPr>
                  <w:r>
                    <w:rPr>
                      <w:rFonts w:ascii="Arial" w:hAnsi="Arial" w:cs="Arial"/>
                      <w:sz w:val="20"/>
                      <w:szCs w:val="20"/>
                    </w:rPr>
                    <w:t>out</w:t>
                  </w:r>
                </w:p>
              </w:tc>
              <w:tc>
                <w:tcPr>
                  <w:tcW w:w="1934" w:type="dxa"/>
                  <w:tcBorders>
                    <w:bottom w:val="single" w:sz="4" w:space="0" w:color="auto"/>
                  </w:tcBorders>
                  <w:shd w:val="clear" w:color="auto" w:fill="F2F2F2" w:themeFill="background1" w:themeFillShade="F2"/>
                </w:tcPr>
                <w:p w14:paraId="3265BF5F" w14:textId="4D5EDC3E"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 xml:space="preserve">Current Account </w:t>
                  </w:r>
                  <w:r>
                    <w:rPr>
                      <w:rFonts w:ascii="Arial" w:hAnsi="Arial" w:cs="Arial"/>
                      <w:sz w:val="20"/>
                      <w:szCs w:val="20"/>
                    </w:rPr>
                    <w:t>Closing</w:t>
                  </w:r>
                  <w:r w:rsidRPr="00E17ADE">
                    <w:rPr>
                      <w:rFonts w:ascii="Arial" w:hAnsi="Arial" w:cs="Arial"/>
                      <w:sz w:val="20"/>
                      <w:szCs w:val="20"/>
                    </w:rPr>
                    <w:t xml:space="preserve"> Balance</w:t>
                  </w:r>
                </w:p>
              </w:tc>
            </w:tr>
            <w:tr w:rsidR="00E17ADE" w14:paraId="7BFB9FAF" w14:textId="77777777" w:rsidTr="00E17ADE">
              <w:tc>
                <w:tcPr>
                  <w:tcW w:w="1933" w:type="dxa"/>
                  <w:tcBorders>
                    <w:bottom w:val="single" w:sz="4" w:space="0" w:color="auto"/>
                  </w:tcBorders>
                </w:tcPr>
                <w:p w14:paraId="2957CC2A" w14:textId="1808AB44"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13126.52</w:t>
                  </w:r>
                </w:p>
              </w:tc>
              <w:tc>
                <w:tcPr>
                  <w:tcW w:w="1933" w:type="dxa"/>
                  <w:tcBorders>
                    <w:bottom w:val="single" w:sz="4" w:space="0" w:color="auto"/>
                  </w:tcBorders>
                </w:tcPr>
                <w:p w14:paraId="284025F9" w14:textId="2CC2D1B9"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5000.00</w:t>
                  </w:r>
                </w:p>
              </w:tc>
              <w:tc>
                <w:tcPr>
                  <w:tcW w:w="1933" w:type="dxa"/>
                  <w:tcBorders>
                    <w:bottom w:val="single" w:sz="4" w:space="0" w:color="auto"/>
                  </w:tcBorders>
                </w:tcPr>
                <w:p w14:paraId="3FFD9C92" w14:textId="6F8D45EB"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3384.47</w:t>
                  </w:r>
                </w:p>
              </w:tc>
              <w:tc>
                <w:tcPr>
                  <w:tcW w:w="1934" w:type="dxa"/>
                  <w:tcBorders>
                    <w:bottom w:val="single" w:sz="4" w:space="0" w:color="auto"/>
                  </w:tcBorders>
                </w:tcPr>
                <w:p w14:paraId="7F6C6214" w14:textId="29E21D99" w:rsidR="00E17ADE" w:rsidRPr="00E17ADE" w:rsidRDefault="00E17ADE" w:rsidP="003B0BD7">
                  <w:pPr>
                    <w:pStyle w:val="ListParagraph"/>
                    <w:ind w:left="0"/>
                    <w:rPr>
                      <w:rFonts w:ascii="Arial" w:hAnsi="Arial" w:cs="Arial"/>
                      <w:sz w:val="20"/>
                      <w:szCs w:val="20"/>
                    </w:rPr>
                  </w:pPr>
                  <w:r w:rsidRPr="00E17ADE">
                    <w:rPr>
                      <w:rFonts w:ascii="Arial" w:hAnsi="Arial" w:cs="Arial"/>
                      <w:sz w:val="20"/>
                      <w:szCs w:val="20"/>
                    </w:rPr>
                    <w:t>14742.05</w:t>
                  </w:r>
                </w:p>
              </w:tc>
            </w:tr>
            <w:tr w:rsidR="00E17ADE" w14:paraId="2989432B" w14:textId="77777777" w:rsidTr="00E17ADE">
              <w:tc>
                <w:tcPr>
                  <w:tcW w:w="1933" w:type="dxa"/>
                  <w:tcBorders>
                    <w:top w:val="single" w:sz="4" w:space="0" w:color="auto"/>
                    <w:left w:val="nil"/>
                    <w:bottom w:val="nil"/>
                    <w:right w:val="nil"/>
                  </w:tcBorders>
                </w:tcPr>
                <w:p w14:paraId="7F29F7AE" w14:textId="77777777" w:rsidR="00E17ADE" w:rsidRPr="00E17ADE" w:rsidRDefault="00E17ADE" w:rsidP="003B0BD7">
                  <w:pPr>
                    <w:pStyle w:val="ListParagraph"/>
                    <w:ind w:left="0"/>
                    <w:rPr>
                      <w:rFonts w:ascii="Arial" w:hAnsi="Arial" w:cs="Arial"/>
                      <w:sz w:val="20"/>
                      <w:szCs w:val="20"/>
                    </w:rPr>
                  </w:pPr>
                </w:p>
              </w:tc>
              <w:tc>
                <w:tcPr>
                  <w:tcW w:w="1933" w:type="dxa"/>
                  <w:tcBorders>
                    <w:top w:val="single" w:sz="4" w:space="0" w:color="auto"/>
                    <w:left w:val="nil"/>
                    <w:bottom w:val="nil"/>
                    <w:right w:val="nil"/>
                  </w:tcBorders>
                </w:tcPr>
                <w:p w14:paraId="080FB8D6" w14:textId="77777777" w:rsidR="00E17ADE" w:rsidRPr="00E17ADE" w:rsidRDefault="00E17ADE" w:rsidP="003B0BD7">
                  <w:pPr>
                    <w:pStyle w:val="ListParagraph"/>
                    <w:ind w:left="0"/>
                    <w:rPr>
                      <w:rFonts w:ascii="Arial" w:hAnsi="Arial" w:cs="Arial"/>
                      <w:sz w:val="20"/>
                      <w:szCs w:val="20"/>
                    </w:rPr>
                  </w:pPr>
                </w:p>
              </w:tc>
              <w:tc>
                <w:tcPr>
                  <w:tcW w:w="1933" w:type="dxa"/>
                  <w:tcBorders>
                    <w:top w:val="single" w:sz="4" w:space="0" w:color="auto"/>
                    <w:left w:val="nil"/>
                    <w:bottom w:val="nil"/>
                    <w:right w:val="nil"/>
                  </w:tcBorders>
                </w:tcPr>
                <w:p w14:paraId="5E32AF80" w14:textId="77777777" w:rsidR="00E17ADE" w:rsidRPr="00E17ADE" w:rsidRDefault="00E17ADE" w:rsidP="003B0BD7">
                  <w:pPr>
                    <w:pStyle w:val="ListParagraph"/>
                    <w:ind w:left="0"/>
                    <w:rPr>
                      <w:rFonts w:ascii="Arial" w:hAnsi="Arial" w:cs="Arial"/>
                      <w:sz w:val="20"/>
                      <w:szCs w:val="20"/>
                    </w:rPr>
                  </w:pPr>
                </w:p>
              </w:tc>
              <w:tc>
                <w:tcPr>
                  <w:tcW w:w="1934" w:type="dxa"/>
                  <w:tcBorders>
                    <w:top w:val="single" w:sz="4" w:space="0" w:color="auto"/>
                    <w:left w:val="nil"/>
                    <w:bottom w:val="nil"/>
                    <w:right w:val="nil"/>
                  </w:tcBorders>
                </w:tcPr>
                <w:p w14:paraId="59839F75" w14:textId="77777777" w:rsidR="00E17ADE" w:rsidRPr="00E17ADE" w:rsidRDefault="00E17ADE" w:rsidP="003B0BD7">
                  <w:pPr>
                    <w:pStyle w:val="ListParagraph"/>
                    <w:ind w:left="0"/>
                    <w:rPr>
                      <w:rFonts w:ascii="Arial" w:hAnsi="Arial" w:cs="Arial"/>
                      <w:sz w:val="20"/>
                      <w:szCs w:val="20"/>
                    </w:rPr>
                  </w:pPr>
                </w:p>
              </w:tc>
            </w:tr>
            <w:tr w:rsidR="00E17ADE" w14:paraId="511D8BF0" w14:textId="77777777" w:rsidTr="00E17ADE">
              <w:tc>
                <w:tcPr>
                  <w:tcW w:w="1933" w:type="dxa"/>
                  <w:tcBorders>
                    <w:top w:val="nil"/>
                    <w:left w:val="nil"/>
                    <w:bottom w:val="nil"/>
                    <w:right w:val="nil"/>
                  </w:tcBorders>
                </w:tcPr>
                <w:p w14:paraId="790661F9" w14:textId="77777777" w:rsidR="00E17ADE" w:rsidRPr="00E17ADE" w:rsidRDefault="00E17ADE" w:rsidP="003B0BD7">
                  <w:pPr>
                    <w:pStyle w:val="ListParagraph"/>
                    <w:ind w:left="0"/>
                    <w:rPr>
                      <w:rFonts w:ascii="Arial" w:hAnsi="Arial" w:cs="Arial"/>
                      <w:sz w:val="20"/>
                      <w:szCs w:val="20"/>
                    </w:rPr>
                  </w:pPr>
                </w:p>
              </w:tc>
              <w:tc>
                <w:tcPr>
                  <w:tcW w:w="1933" w:type="dxa"/>
                  <w:tcBorders>
                    <w:top w:val="nil"/>
                    <w:left w:val="nil"/>
                    <w:bottom w:val="nil"/>
                    <w:right w:val="nil"/>
                  </w:tcBorders>
                </w:tcPr>
                <w:p w14:paraId="04E9893E" w14:textId="77777777" w:rsidR="00E17ADE" w:rsidRPr="00E17ADE" w:rsidRDefault="00E17ADE" w:rsidP="003B0BD7">
                  <w:pPr>
                    <w:pStyle w:val="ListParagraph"/>
                    <w:ind w:left="0"/>
                    <w:rPr>
                      <w:rFonts w:ascii="Arial" w:hAnsi="Arial" w:cs="Arial"/>
                      <w:sz w:val="20"/>
                      <w:szCs w:val="20"/>
                    </w:rPr>
                  </w:pPr>
                </w:p>
              </w:tc>
              <w:tc>
                <w:tcPr>
                  <w:tcW w:w="1933" w:type="dxa"/>
                  <w:tcBorders>
                    <w:top w:val="nil"/>
                    <w:left w:val="nil"/>
                    <w:bottom w:val="nil"/>
                    <w:right w:val="nil"/>
                  </w:tcBorders>
                </w:tcPr>
                <w:p w14:paraId="0E42C5B3" w14:textId="77777777" w:rsidR="00E17ADE" w:rsidRPr="00E17ADE" w:rsidRDefault="00E17ADE" w:rsidP="003B0BD7">
                  <w:pPr>
                    <w:pStyle w:val="ListParagraph"/>
                    <w:ind w:left="0"/>
                    <w:rPr>
                      <w:rFonts w:ascii="Arial" w:hAnsi="Arial" w:cs="Arial"/>
                      <w:sz w:val="20"/>
                      <w:szCs w:val="20"/>
                    </w:rPr>
                  </w:pPr>
                </w:p>
              </w:tc>
              <w:tc>
                <w:tcPr>
                  <w:tcW w:w="1934" w:type="dxa"/>
                  <w:tcBorders>
                    <w:top w:val="nil"/>
                    <w:left w:val="nil"/>
                    <w:bottom w:val="nil"/>
                    <w:right w:val="nil"/>
                  </w:tcBorders>
                </w:tcPr>
                <w:p w14:paraId="32A72404" w14:textId="77777777" w:rsidR="00E17ADE" w:rsidRPr="00E17ADE" w:rsidRDefault="00E17ADE" w:rsidP="003B0BD7">
                  <w:pPr>
                    <w:pStyle w:val="ListParagraph"/>
                    <w:ind w:left="0"/>
                    <w:rPr>
                      <w:rFonts w:ascii="Arial" w:hAnsi="Arial" w:cs="Arial"/>
                      <w:sz w:val="20"/>
                      <w:szCs w:val="20"/>
                    </w:rPr>
                  </w:pPr>
                </w:p>
              </w:tc>
            </w:tr>
          </w:tbl>
          <w:p w14:paraId="6F8CAF74" w14:textId="20C29849" w:rsidR="00E17ADE" w:rsidRPr="00927DB4" w:rsidRDefault="00E17ADE" w:rsidP="003B0BD7">
            <w:pPr>
              <w:pStyle w:val="ListParagraph"/>
              <w:ind w:left="0"/>
              <w:rPr>
                <w:rFonts w:ascii="Arial" w:hAnsi="Arial" w:cs="Arial"/>
                <w:sz w:val="24"/>
                <w:szCs w:val="24"/>
              </w:rPr>
            </w:pPr>
          </w:p>
        </w:tc>
        <w:tc>
          <w:tcPr>
            <w:tcW w:w="1462" w:type="dxa"/>
          </w:tcPr>
          <w:p w14:paraId="0333D6C7" w14:textId="77777777" w:rsidR="00D17D44" w:rsidRDefault="00D17D44" w:rsidP="00EE10B3">
            <w:pPr>
              <w:rPr>
                <w:rFonts w:ascii="Arial" w:hAnsi="Arial" w:cs="Arial"/>
                <w:sz w:val="24"/>
                <w:szCs w:val="24"/>
              </w:rPr>
            </w:pPr>
            <w:r>
              <w:rPr>
                <w:rFonts w:ascii="Arial" w:hAnsi="Arial" w:cs="Arial"/>
                <w:sz w:val="24"/>
                <w:szCs w:val="24"/>
              </w:rPr>
              <w:t xml:space="preserve"> </w:t>
            </w:r>
          </w:p>
          <w:p w14:paraId="1D7EC916" w14:textId="77777777" w:rsidR="00D17D44" w:rsidRDefault="00D17D44" w:rsidP="00EE10B3">
            <w:pPr>
              <w:rPr>
                <w:rFonts w:ascii="Arial" w:hAnsi="Arial" w:cs="Arial"/>
                <w:sz w:val="24"/>
                <w:szCs w:val="24"/>
              </w:rPr>
            </w:pPr>
          </w:p>
          <w:p w14:paraId="0CC15E5A" w14:textId="77777777" w:rsidR="009748E5" w:rsidRDefault="009748E5" w:rsidP="00EE10B3">
            <w:pPr>
              <w:rPr>
                <w:rFonts w:ascii="Arial" w:hAnsi="Arial" w:cs="Arial"/>
                <w:sz w:val="24"/>
                <w:szCs w:val="24"/>
              </w:rPr>
            </w:pPr>
          </w:p>
          <w:p w14:paraId="3ED8A8B1" w14:textId="77777777" w:rsidR="009748E5" w:rsidRDefault="009748E5" w:rsidP="00EE10B3">
            <w:pPr>
              <w:rPr>
                <w:rFonts w:ascii="Arial" w:hAnsi="Arial" w:cs="Arial"/>
                <w:sz w:val="24"/>
                <w:szCs w:val="24"/>
              </w:rPr>
            </w:pPr>
          </w:p>
          <w:p w14:paraId="73E98893" w14:textId="77777777" w:rsidR="009748E5" w:rsidRDefault="009748E5" w:rsidP="00EE10B3">
            <w:pPr>
              <w:rPr>
                <w:rFonts w:ascii="Arial" w:hAnsi="Arial" w:cs="Arial"/>
                <w:sz w:val="24"/>
                <w:szCs w:val="24"/>
              </w:rPr>
            </w:pPr>
          </w:p>
          <w:p w14:paraId="0E8B94F9" w14:textId="77777777" w:rsidR="009748E5" w:rsidRDefault="009748E5" w:rsidP="00EE10B3">
            <w:pPr>
              <w:rPr>
                <w:rFonts w:ascii="Arial" w:hAnsi="Arial" w:cs="Arial"/>
                <w:sz w:val="24"/>
                <w:szCs w:val="24"/>
              </w:rPr>
            </w:pPr>
          </w:p>
          <w:p w14:paraId="0AD15593" w14:textId="77777777" w:rsidR="009748E5" w:rsidRDefault="009748E5" w:rsidP="00EE10B3">
            <w:pPr>
              <w:rPr>
                <w:rFonts w:ascii="Arial" w:hAnsi="Arial" w:cs="Arial"/>
                <w:sz w:val="24"/>
                <w:szCs w:val="24"/>
              </w:rPr>
            </w:pPr>
          </w:p>
          <w:p w14:paraId="14C7C27F" w14:textId="77777777" w:rsidR="00AC33E9" w:rsidRDefault="00AC33E9" w:rsidP="00EE10B3">
            <w:pPr>
              <w:rPr>
                <w:rFonts w:ascii="Arial" w:hAnsi="Arial" w:cs="Arial"/>
                <w:sz w:val="24"/>
                <w:szCs w:val="24"/>
              </w:rPr>
            </w:pPr>
          </w:p>
          <w:p w14:paraId="34A11828" w14:textId="77777777" w:rsidR="00AC33E9" w:rsidRDefault="00AC33E9" w:rsidP="00EE10B3">
            <w:pPr>
              <w:rPr>
                <w:rFonts w:ascii="Arial" w:hAnsi="Arial" w:cs="Arial"/>
                <w:sz w:val="24"/>
                <w:szCs w:val="24"/>
              </w:rPr>
            </w:pPr>
          </w:p>
          <w:p w14:paraId="647CB219" w14:textId="77777777" w:rsidR="00AC33E9" w:rsidRDefault="00AC33E9" w:rsidP="00EE10B3">
            <w:pPr>
              <w:rPr>
                <w:rFonts w:ascii="Arial" w:hAnsi="Arial" w:cs="Arial"/>
                <w:sz w:val="24"/>
                <w:szCs w:val="24"/>
              </w:rPr>
            </w:pPr>
          </w:p>
          <w:p w14:paraId="2D27063B" w14:textId="77777777" w:rsidR="00AC33E9" w:rsidRDefault="00AC33E9" w:rsidP="00EE10B3">
            <w:pPr>
              <w:rPr>
                <w:rFonts w:ascii="Arial" w:hAnsi="Arial" w:cs="Arial"/>
                <w:sz w:val="24"/>
                <w:szCs w:val="24"/>
              </w:rPr>
            </w:pPr>
          </w:p>
          <w:p w14:paraId="65FD215C" w14:textId="77777777" w:rsidR="00AC33E9" w:rsidRDefault="00AC33E9" w:rsidP="00EE10B3">
            <w:pPr>
              <w:rPr>
                <w:rFonts w:ascii="Arial" w:hAnsi="Arial" w:cs="Arial"/>
                <w:sz w:val="24"/>
                <w:szCs w:val="24"/>
              </w:rPr>
            </w:pPr>
          </w:p>
          <w:p w14:paraId="7FE3500A" w14:textId="77777777" w:rsidR="00AC33E9" w:rsidRDefault="00AC33E9" w:rsidP="00EE10B3">
            <w:pPr>
              <w:rPr>
                <w:rFonts w:ascii="Arial" w:hAnsi="Arial" w:cs="Arial"/>
                <w:sz w:val="24"/>
                <w:szCs w:val="24"/>
              </w:rPr>
            </w:pPr>
          </w:p>
          <w:p w14:paraId="7EC139EC" w14:textId="77777777" w:rsidR="00AC33E9" w:rsidRDefault="00AC33E9" w:rsidP="00EE10B3">
            <w:pPr>
              <w:rPr>
                <w:rFonts w:ascii="Arial" w:hAnsi="Arial" w:cs="Arial"/>
                <w:sz w:val="24"/>
                <w:szCs w:val="24"/>
              </w:rPr>
            </w:pPr>
          </w:p>
          <w:p w14:paraId="5B13CD1C" w14:textId="77777777" w:rsidR="00AC33E9" w:rsidRDefault="00AC33E9" w:rsidP="00EE10B3">
            <w:pPr>
              <w:rPr>
                <w:rFonts w:ascii="Arial" w:hAnsi="Arial" w:cs="Arial"/>
                <w:sz w:val="24"/>
                <w:szCs w:val="24"/>
              </w:rPr>
            </w:pPr>
          </w:p>
          <w:p w14:paraId="107D8121" w14:textId="77777777" w:rsidR="00AC33E9" w:rsidRDefault="00AC33E9" w:rsidP="00EE10B3">
            <w:pPr>
              <w:rPr>
                <w:rFonts w:ascii="Arial" w:hAnsi="Arial" w:cs="Arial"/>
                <w:sz w:val="24"/>
                <w:szCs w:val="24"/>
              </w:rPr>
            </w:pPr>
          </w:p>
          <w:p w14:paraId="6A56AF2F" w14:textId="77777777" w:rsidR="00AC33E9" w:rsidRDefault="00AC33E9" w:rsidP="00EE10B3">
            <w:pPr>
              <w:rPr>
                <w:rFonts w:ascii="Arial" w:hAnsi="Arial" w:cs="Arial"/>
                <w:sz w:val="24"/>
                <w:szCs w:val="24"/>
              </w:rPr>
            </w:pPr>
          </w:p>
          <w:p w14:paraId="7513ABB3" w14:textId="77777777" w:rsidR="00AC33E9" w:rsidRDefault="00AC33E9" w:rsidP="00EE10B3">
            <w:pPr>
              <w:rPr>
                <w:rFonts w:ascii="Arial" w:hAnsi="Arial" w:cs="Arial"/>
                <w:sz w:val="24"/>
                <w:szCs w:val="24"/>
              </w:rPr>
            </w:pPr>
          </w:p>
          <w:p w14:paraId="68E2EF5A" w14:textId="77777777" w:rsidR="00AC33E9" w:rsidRDefault="00AC33E9" w:rsidP="00EE10B3">
            <w:pPr>
              <w:rPr>
                <w:rFonts w:ascii="Arial" w:hAnsi="Arial" w:cs="Arial"/>
                <w:sz w:val="24"/>
                <w:szCs w:val="24"/>
              </w:rPr>
            </w:pPr>
          </w:p>
          <w:p w14:paraId="4235EC7C" w14:textId="77777777" w:rsidR="00EC1798" w:rsidRDefault="00EC1798" w:rsidP="00EE10B3">
            <w:pPr>
              <w:rPr>
                <w:rFonts w:ascii="Arial" w:hAnsi="Arial" w:cs="Arial"/>
                <w:sz w:val="24"/>
                <w:szCs w:val="24"/>
              </w:rPr>
            </w:pPr>
          </w:p>
          <w:p w14:paraId="018580DD" w14:textId="77777777" w:rsidR="00EC1798" w:rsidRDefault="00EC1798" w:rsidP="00EE10B3">
            <w:pPr>
              <w:rPr>
                <w:rFonts w:ascii="Arial" w:hAnsi="Arial" w:cs="Arial"/>
                <w:sz w:val="24"/>
                <w:szCs w:val="24"/>
              </w:rPr>
            </w:pPr>
          </w:p>
          <w:p w14:paraId="5CD41466" w14:textId="77777777" w:rsidR="00EC1798" w:rsidRDefault="00EC1798" w:rsidP="00EE10B3">
            <w:pPr>
              <w:rPr>
                <w:rFonts w:ascii="Arial" w:hAnsi="Arial" w:cs="Arial"/>
                <w:sz w:val="24"/>
                <w:szCs w:val="24"/>
              </w:rPr>
            </w:pPr>
          </w:p>
          <w:p w14:paraId="171C24A3" w14:textId="77777777" w:rsidR="00AC33E9" w:rsidRDefault="00AC33E9" w:rsidP="00EE10B3">
            <w:pPr>
              <w:rPr>
                <w:rFonts w:ascii="Arial" w:hAnsi="Arial" w:cs="Arial"/>
                <w:sz w:val="24"/>
                <w:szCs w:val="24"/>
              </w:rPr>
            </w:pPr>
          </w:p>
          <w:p w14:paraId="41E51DEA" w14:textId="77777777" w:rsidR="00AC33E9" w:rsidRDefault="00AC33E9" w:rsidP="00EE10B3">
            <w:pPr>
              <w:rPr>
                <w:rFonts w:ascii="Arial" w:hAnsi="Arial" w:cs="Arial"/>
                <w:sz w:val="24"/>
                <w:szCs w:val="24"/>
              </w:rPr>
            </w:pPr>
          </w:p>
          <w:p w14:paraId="1FB9FD15" w14:textId="123C7B2E" w:rsidR="00AC33E9" w:rsidRDefault="00AC33E9" w:rsidP="00EE10B3">
            <w:pPr>
              <w:rPr>
                <w:rFonts w:ascii="Arial" w:hAnsi="Arial" w:cs="Arial"/>
                <w:sz w:val="24"/>
                <w:szCs w:val="24"/>
              </w:rPr>
            </w:pPr>
            <w:r>
              <w:rPr>
                <w:rFonts w:ascii="Arial" w:hAnsi="Arial" w:cs="Arial"/>
                <w:sz w:val="24"/>
                <w:szCs w:val="24"/>
              </w:rPr>
              <w:t>CC</w:t>
            </w:r>
          </w:p>
          <w:p w14:paraId="16257A27" w14:textId="77777777" w:rsidR="009748E5" w:rsidRDefault="009748E5" w:rsidP="00EE10B3">
            <w:pPr>
              <w:rPr>
                <w:rFonts w:ascii="Arial" w:hAnsi="Arial" w:cs="Arial"/>
                <w:sz w:val="24"/>
                <w:szCs w:val="24"/>
              </w:rPr>
            </w:pPr>
          </w:p>
          <w:p w14:paraId="2DE4A671" w14:textId="77777777" w:rsidR="00EB74D9" w:rsidRDefault="00EB74D9" w:rsidP="00EE10B3">
            <w:pPr>
              <w:rPr>
                <w:rFonts w:ascii="Arial" w:hAnsi="Arial" w:cs="Arial"/>
                <w:sz w:val="24"/>
                <w:szCs w:val="24"/>
              </w:rPr>
            </w:pPr>
          </w:p>
          <w:p w14:paraId="1277327C" w14:textId="77777777" w:rsidR="00EB74D9" w:rsidRDefault="00EB74D9" w:rsidP="00EE10B3">
            <w:pPr>
              <w:rPr>
                <w:rFonts w:ascii="Arial" w:hAnsi="Arial" w:cs="Arial"/>
                <w:sz w:val="24"/>
                <w:szCs w:val="24"/>
              </w:rPr>
            </w:pPr>
          </w:p>
          <w:p w14:paraId="69913A9F" w14:textId="77777777" w:rsidR="00EB74D9" w:rsidRDefault="00EB74D9" w:rsidP="00EE10B3">
            <w:pPr>
              <w:rPr>
                <w:rFonts w:ascii="Arial" w:hAnsi="Arial" w:cs="Arial"/>
                <w:sz w:val="24"/>
                <w:szCs w:val="24"/>
              </w:rPr>
            </w:pPr>
          </w:p>
          <w:p w14:paraId="4F66E149" w14:textId="77777777" w:rsidR="00EB74D9" w:rsidRDefault="00EB74D9" w:rsidP="00EE10B3">
            <w:pPr>
              <w:rPr>
                <w:rFonts w:ascii="Arial" w:hAnsi="Arial" w:cs="Arial"/>
                <w:sz w:val="24"/>
                <w:szCs w:val="24"/>
              </w:rPr>
            </w:pPr>
          </w:p>
          <w:p w14:paraId="7CD68AEC" w14:textId="77777777" w:rsidR="000F5DAD" w:rsidRDefault="000F5DAD" w:rsidP="00EE10B3">
            <w:pPr>
              <w:rPr>
                <w:rFonts w:ascii="Arial" w:hAnsi="Arial" w:cs="Arial"/>
                <w:sz w:val="24"/>
                <w:szCs w:val="24"/>
              </w:rPr>
            </w:pPr>
          </w:p>
          <w:p w14:paraId="667B5A1C" w14:textId="77777777" w:rsidR="00F027C0" w:rsidRDefault="00F027C0" w:rsidP="00EE10B3">
            <w:pPr>
              <w:rPr>
                <w:rFonts w:ascii="Arial" w:hAnsi="Arial" w:cs="Arial"/>
                <w:sz w:val="24"/>
                <w:szCs w:val="24"/>
              </w:rPr>
            </w:pPr>
          </w:p>
          <w:p w14:paraId="27E33E6B" w14:textId="77777777" w:rsidR="00F027C0" w:rsidRDefault="00F027C0" w:rsidP="00EE10B3">
            <w:pPr>
              <w:rPr>
                <w:rFonts w:ascii="Arial" w:hAnsi="Arial" w:cs="Arial"/>
                <w:sz w:val="24"/>
                <w:szCs w:val="24"/>
              </w:rPr>
            </w:pPr>
          </w:p>
          <w:p w14:paraId="0B47BAAD" w14:textId="77777777" w:rsidR="005E41C4" w:rsidRDefault="005E41C4" w:rsidP="00EE10B3">
            <w:pPr>
              <w:rPr>
                <w:rFonts w:ascii="Arial" w:hAnsi="Arial" w:cs="Arial"/>
                <w:sz w:val="24"/>
                <w:szCs w:val="24"/>
              </w:rPr>
            </w:pPr>
          </w:p>
          <w:p w14:paraId="48B57523" w14:textId="77777777" w:rsidR="00F90F21" w:rsidRDefault="00F90F21" w:rsidP="00EE10B3">
            <w:pPr>
              <w:rPr>
                <w:rFonts w:ascii="Arial" w:hAnsi="Arial" w:cs="Arial"/>
                <w:sz w:val="24"/>
                <w:szCs w:val="24"/>
              </w:rPr>
            </w:pPr>
          </w:p>
          <w:p w14:paraId="7786809E" w14:textId="77777777" w:rsidR="00F90F21" w:rsidRDefault="00F90F21" w:rsidP="00EE10B3">
            <w:pPr>
              <w:rPr>
                <w:rFonts w:ascii="Arial" w:hAnsi="Arial" w:cs="Arial"/>
                <w:sz w:val="24"/>
                <w:szCs w:val="24"/>
              </w:rPr>
            </w:pPr>
          </w:p>
          <w:p w14:paraId="0FA3AEA9" w14:textId="77777777" w:rsidR="00F90F21" w:rsidRDefault="00F90F21" w:rsidP="00EE10B3">
            <w:pPr>
              <w:rPr>
                <w:rFonts w:ascii="Arial" w:hAnsi="Arial" w:cs="Arial"/>
                <w:sz w:val="24"/>
                <w:szCs w:val="24"/>
              </w:rPr>
            </w:pPr>
          </w:p>
          <w:p w14:paraId="0D019284" w14:textId="77777777" w:rsidR="00F90F21" w:rsidRDefault="00F90F21" w:rsidP="00EE10B3">
            <w:pPr>
              <w:rPr>
                <w:rFonts w:ascii="Arial" w:hAnsi="Arial" w:cs="Arial"/>
                <w:sz w:val="24"/>
                <w:szCs w:val="24"/>
              </w:rPr>
            </w:pPr>
          </w:p>
          <w:p w14:paraId="1611D48C" w14:textId="77777777" w:rsidR="00F90F21" w:rsidRDefault="00F90F21" w:rsidP="00EE10B3">
            <w:pPr>
              <w:rPr>
                <w:rFonts w:ascii="Arial" w:hAnsi="Arial" w:cs="Arial"/>
                <w:sz w:val="24"/>
                <w:szCs w:val="24"/>
              </w:rPr>
            </w:pPr>
          </w:p>
          <w:p w14:paraId="232E3691" w14:textId="77777777" w:rsidR="00F90F21" w:rsidRDefault="00F90F21" w:rsidP="00EE10B3">
            <w:pPr>
              <w:rPr>
                <w:rFonts w:ascii="Arial" w:hAnsi="Arial" w:cs="Arial"/>
                <w:sz w:val="24"/>
                <w:szCs w:val="24"/>
              </w:rPr>
            </w:pPr>
          </w:p>
          <w:p w14:paraId="1CC6A68C" w14:textId="77777777" w:rsidR="00F90F21" w:rsidRDefault="00F90F21" w:rsidP="00EE10B3">
            <w:pPr>
              <w:rPr>
                <w:rFonts w:ascii="Arial" w:hAnsi="Arial" w:cs="Arial"/>
                <w:sz w:val="24"/>
                <w:szCs w:val="24"/>
              </w:rPr>
            </w:pPr>
          </w:p>
          <w:p w14:paraId="76C3377A" w14:textId="1DBCA3CD" w:rsidR="00F90F21" w:rsidRPr="007912D7" w:rsidRDefault="00F90F21" w:rsidP="00EE10B3">
            <w:pPr>
              <w:rPr>
                <w:rFonts w:ascii="Arial" w:hAnsi="Arial" w:cs="Arial"/>
                <w:sz w:val="24"/>
                <w:szCs w:val="24"/>
              </w:rPr>
            </w:pPr>
          </w:p>
        </w:tc>
      </w:tr>
      <w:tr w:rsidR="00D17D44" w:rsidRPr="007912D7" w14:paraId="48312011" w14:textId="77777777" w:rsidTr="005A5947">
        <w:tc>
          <w:tcPr>
            <w:tcW w:w="458" w:type="dxa"/>
          </w:tcPr>
          <w:p w14:paraId="020C7490" w14:textId="14A5C90C" w:rsidR="00D17D44" w:rsidRPr="007912D7" w:rsidRDefault="00420799" w:rsidP="00EE10B3">
            <w:pPr>
              <w:rPr>
                <w:rFonts w:ascii="Arial" w:hAnsi="Arial" w:cs="Arial"/>
                <w:b/>
                <w:sz w:val="24"/>
                <w:szCs w:val="24"/>
              </w:rPr>
            </w:pPr>
            <w:r>
              <w:rPr>
                <w:rFonts w:ascii="Arial" w:hAnsi="Arial" w:cs="Arial"/>
                <w:b/>
                <w:sz w:val="24"/>
                <w:szCs w:val="24"/>
              </w:rPr>
              <w:t>5</w:t>
            </w:r>
          </w:p>
        </w:tc>
        <w:tc>
          <w:tcPr>
            <w:tcW w:w="7959" w:type="dxa"/>
          </w:tcPr>
          <w:p w14:paraId="79673446" w14:textId="7D981CCF" w:rsidR="00420799" w:rsidRDefault="00420799" w:rsidP="00420799">
            <w:pPr>
              <w:rPr>
                <w:rFonts w:ascii="Arial" w:hAnsi="Arial" w:cs="Arial"/>
                <w:b/>
                <w:bCs/>
                <w:sz w:val="28"/>
                <w:szCs w:val="28"/>
                <w:u w:val="single"/>
              </w:rPr>
            </w:pPr>
            <w:r w:rsidRPr="00420799">
              <w:rPr>
                <w:rFonts w:ascii="Arial" w:hAnsi="Arial" w:cs="Arial"/>
                <w:b/>
                <w:bCs/>
                <w:sz w:val="24"/>
                <w:szCs w:val="24"/>
              </w:rPr>
              <w:t>Correspondence</w:t>
            </w:r>
          </w:p>
          <w:p w14:paraId="074D5F9D" w14:textId="77777777" w:rsidR="00420799" w:rsidRDefault="00420799" w:rsidP="00420799">
            <w:pPr>
              <w:pStyle w:val="ListParagraph"/>
              <w:numPr>
                <w:ilvl w:val="0"/>
                <w:numId w:val="14"/>
              </w:numPr>
              <w:rPr>
                <w:rFonts w:ascii="Arial" w:hAnsi="Arial" w:cs="Arial"/>
              </w:rPr>
            </w:pPr>
            <w:r>
              <w:rPr>
                <w:rFonts w:ascii="Arial" w:hAnsi="Arial" w:cs="Arial"/>
              </w:rPr>
              <w:t>Email from Ward Councillor Phil Marshall – Road Verges</w:t>
            </w:r>
          </w:p>
          <w:p w14:paraId="3E59B904" w14:textId="77777777" w:rsidR="00420799" w:rsidRDefault="00420799" w:rsidP="00420799">
            <w:pPr>
              <w:pStyle w:val="ListParagraph"/>
              <w:numPr>
                <w:ilvl w:val="0"/>
                <w:numId w:val="14"/>
              </w:numPr>
              <w:rPr>
                <w:rFonts w:ascii="Arial" w:hAnsi="Arial" w:cs="Arial"/>
              </w:rPr>
            </w:pPr>
            <w:r>
              <w:rPr>
                <w:rFonts w:ascii="Arial" w:hAnsi="Arial" w:cs="Arial"/>
              </w:rPr>
              <w:t>Email PCSO – June/July Report – nothing for Great Budworth</w:t>
            </w:r>
          </w:p>
          <w:p w14:paraId="131BA406" w14:textId="77777777" w:rsidR="00420799" w:rsidRDefault="00420799" w:rsidP="00420799">
            <w:pPr>
              <w:pStyle w:val="ListParagraph"/>
              <w:numPr>
                <w:ilvl w:val="0"/>
                <w:numId w:val="14"/>
              </w:numPr>
              <w:rPr>
                <w:rFonts w:ascii="Arial" w:hAnsi="Arial" w:cs="Arial"/>
              </w:rPr>
            </w:pPr>
            <w:r>
              <w:rPr>
                <w:rFonts w:ascii="Arial" w:hAnsi="Arial" w:cs="Arial"/>
              </w:rPr>
              <w:t>Email from Ward Councillor Lynn Gibbon – Carriageway works on High Street</w:t>
            </w:r>
          </w:p>
          <w:p w14:paraId="26703E4B" w14:textId="77777777" w:rsidR="00420799" w:rsidRDefault="00420799" w:rsidP="00420799">
            <w:pPr>
              <w:pStyle w:val="ListParagraph"/>
              <w:numPr>
                <w:ilvl w:val="0"/>
                <w:numId w:val="14"/>
              </w:numPr>
              <w:rPr>
                <w:rFonts w:ascii="Arial" w:hAnsi="Arial" w:cs="Arial"/>
              </w:rPr>
            </w:pPr>
            <w:r>
              <w:rPr>
                <w:rFonts w:ascii="Arial" w:hAnsi="Arial" w:cs="Arial"/>
              </w:rPr>
              <w:t>Temporary Road Closure Notice – High Street 3/7/24</w:t>
            </w:r>
          </w:p>
          <w:p w14:paraId="678D938D" w14:textId="77777777" w:rsidR="00420799" w:rsidRDefault="00420799" w:rsidP="005B42B8">
            <w:pPr>
              <w:pStyle w:val="ListParagraph"/>
              <w:numPr>
                <w:ilvl w:val="0"/>
                <w:numId w:val="14"/>
              </w:numPr>
              <w:rPr>
                <w:rFonts w:ascii="Arial" w:hAnsi="Arial" w:cs="Arial"/>
              </w:rPr>
            </w:pPr>
            <w:r w:rsidRPr="00420799">
              <w:rPr>
                <w:rFonts w:ascii="Arial" w:hAnsi="Arial" w:cs="Arial"/>
              </w:rPr>
              <w:t>Email from Insurance Company – Renewal Information Request (Oct24)– Completed and asked for renewal quote before next meeting</w:t>
            </w:r>
          </w:p>
          <w:p w14:paraId="4F054182" w14:textId="49128BE4" w:rsidR="00420799" w:rsidRPr="00420799" w:rsidRDefault="00420799" w:rsidP="005B42B8">
            <w:pPr>
              <w:pStyle w:val="ListParagraph"/>
              <w:numPr>
                <w:ilvl w:val="0"/>
                <w:numId w:val="14"/>
              </w:numPr>
              <w:rPr>
                <w:rFonts w:ascii="Arial" w:hAnsi="Arial" w:cs="Arial"/>
              </w:rPr>
            </w:pPr>
            <w:r w:rsidRPr="00420799">
              <w:rPr>
                <w:rFonts w:ascii="Arial" w:hAnsi="Arial" w:cs="Arial"/>
              </w:rPr>
              <w:t>Email from Chalc – Consultations – Public Spaces Protection Order (Dog Control)/Volunteering Strategy/Household Waste Recycling Centres</w:t>
            </w:r>
          </w:p>
          <w:p w14:paraId="17AEECE6" w14:textId="77777777" w:rsidR="00420799" w:rsidRDefault="00420799" w:rsidP="00420799">
            <w:pPr>
              <w:pStyle w:val="ListParagraph"/>
              <w:numPr>
                <w:ilvl w:val="0"/>
                <w:numId w:val="14"/>
              </w:numPr>
              <w:rPr>
                <w:rFonts w:ascii="Arial" w:hAnsi="Arial" w:cs="Arial"/>
              </w:rPr>
            </w:pPr>
            <w:r>
              <w:rPr>
                <w:rFonts w:ascii="Arial" w:hAnsi="Arial" w:cs="Arial"/>
              </w:rPr>
              <w:t>Email from a member of the public – pump house water supply – responded</w:t>
            </w:r>
          </w:p>
          <w:p w14:paraId="2CC2F0C6" w14:textId="77777777" w:rsidR="00420799" w:rsidRDefault="00420799" w:rsidP="00420799">
            <w:pPr>
              <w:pStyle w:val="ListParagraph"/>
              <w:numPr>
                <w:ilvl w:val="0"/>
                <w:numId w:val="14"/>
              </w:numPr>
              <w:rPr>
                <w:rFonts w:ascii="Arial" w:hAnsi="Arial" w:cs="Arial"/>
              </w:rPr>
            </w:pPr>
            <w:r>
              <w:rPr>
                <w:rFonts w:ascii="Arial" w:hAnsi="Arial" w:cs="Arial"/>
              </w:rPr>
              <w:t>Email from Cheshire East Council – Neighbourhood Development Plan Submission for High Legh</w:t>
            </w:r>
          </w:p>
          <w:p w14:paraId="4D9B9EC4" w14:textId="77777777" w:rsidR="00420799" w:rsidRDefault="00420799" w:rsidP="00420799">
            <w:pPr>
              <w:pStyle w:val="ListParagraph"/>
              <w:numPr>
                <w:ilvl w:val="0"/>
                <w:numId w:val="14"/>
              </w:numPr>
              <w:rPr>
                <w:rFonts w:ascii="Arial" w:hAnsi="Arial" w:cs="Arial"/>
              </w:rPr>
            </w:pPr>
            <w:r>
              <w:rPr>
                <w:rFonts w:ascii="Arial" w:hAnsi="Arial" w:cs="Arial"/>
              </w:rPr>
              <w:t>Email from Manchester Airport – Noise Action Plan Consultation</w:t>
            </w:r>
          </w:p>
          <w:p w14:paraId="66269FF0" w14:textId="77777777" w:rsidR="00420799" w:rsidRDefault="00420799" w:rsidP="00420799">
            <w:pPr>
              <w:pStyle w:val="ListParagraph"/>
              <w:numPr>
                <w:ilvl w:val="0"/>
                <w:numId w:val="14"/>
              </w:numPr>
              <w:rPr>
                <w:rFonts w:ascii="Arial" w:hAnsi="Arial" w:cs="Arial"/>
              </w:rPr>
            </w:pPr>
            <w:r>
              <w:rPr>
                <w:rFonts w:ascii="Arial" w:hAnsi="Arial" w:cs="Arial"/>
              </w:rPr>
              <w:t>Email from Manchester Airport – Parish Council Forum</w:t>
            </w:r>
          </w:p>
          <w:p w14:paraId="72D2B91D" w14:textId="77777777" w:rsidR="00420799" w:rsidRDefault="00420799" w:rsidP="00420799">
            <w:pPr>
              <w:pStyle w:val="ListParagraph"/>
              <w:numPr>
                <w:ilvl w:val="0"/>
                <w:numId w:val="14"/>
              </w:numPr>
              <w:rPr>
                <w:rFonts w:ascii="Arial" w:hAnsi="Arial" w:cs="Arial"/>
              </w:rPr>
            </w:pPr>
            <w:r>
              <w:rPr>
                <w:rFonts w:ascii="Arial" w:hAnsi="Arial" w:cs="Arial"/>
              </w:rPr>
              <w:t>Temporary Road Closure Notice – Budworth Lane 18/7/24</w:t>
            </w:r>
          </w:p>
          <w:p w14:paraId="19148234" w14:textId="77777777" w:rsidR="00420799" w:rsidRDefault="00420799" w:rsidP="00420799">
            <w:pPr>
              <w:pStyle w:val="ListParagraph"/>
              <w:numPr>
                <w:ilvl w:val="0"/>
                <w:numId w:val="14"/>
              </w:numPr>
              <w:rPr>
                <w:rFonts w:ascii="Arial" w:hAnsi="Arial" w:cs="Arial"/>
              </w:rPr>
            </w:pPr>
            <w:r>
              <w:rPr>
                <w:rFonts w:ascii="Arial" w:hAnsi="Arial" w:cs="Arial"/>
              </w:rPr>
              <w:t>Planning Application Notice – 24/01755/LBC – Fairfield Cottage Warrington Road – Erection of garden room extension and rebuild of single storey lean-to, plus alterations to existing patio and perimeter wall – Comment deadline 26/7/24 – via email – no comments</w:t>
            </w:r>
          </w:p>
          <w:p w14:paraId="42D3B153" w14:textId="77777777" w:rsidR="00420799" w:rsidRDefault="00420799" w:rsidP="00420799">
            <w:pPr>
              <w:pStyle w:val="ListParagraph"/>
              <w:numPr>
                <w:ilvl w:val="0"/>
                <w:numId w:val="14"/>
              </w:numPr>
              <w:rPr>
                <w:rFonts w:ascii="Arial" w:hAnsi="Arial" w:cs="Arial"/>
              </w:rPr>
            </w:pPr>
            <w:r>
              <w:rPr>
                <w:rFonts w:ascii="Arial" w:hAnsi="Arial" w:cs="Arial"/>
              </w:rPr>
              <w:t>Planning Application Notice – 24/01754/FUL – Fairfield Cottage Warrington Road – Erection of garden room extension and rebuild of single storey lean-to, plus alterations to existing patio and perimeter wall – Comment deadline 30/7/24 – via email – no comments</w:t>
            </w:r>
          </w:p>
          <w:p w14:paraId="4E468BFA" w14:textId="77777777" w:rsidR="00420799" w:rsidRDefault="00420799" w:rsidP="00420799">
            <w:pPr>
              <w:pStyle w:val="ListParagraph"/>
              <w:numPr>
                <w:ilvl w:val="0"/>
                <w:numId w:val="14"/>
              </w:numPr>
              <w:rPr>
                <w:rFonts w:ascii="Arial" w:hAnsi="Arial" w:cs="Arial"/>
              </w:rPr>
            </w:pPr>
            <w:r>
              <w:rPr>
                <w:rFonts w:ascii="Arial" w:hAnsi="Arial" w:cs="Arial"/>
              </w:rPr>
              <w:t>Planning Application Notice – 24/01886/FUL – Fairfield Cottage Warrington Road – Construction of single storey and first floor extension, alterations to roof to form a link from existing adjoining dwelling– Comment deadline 5/8/24 - via email – no comments</w:t>
            </w:r>
          </w:p>
          <w:p w14:paraId="0374D2F6" w14:textId="77777777" w:rsidR="00420799" w:rsidRDefault="00420799" w:rsidP="00420799">
            <w:pPr>
              <w:pStyle w:val="ListParagraph"/>
              <w:numPr>
                <w:ilvl w:val="0"/>
                <w:numId w:val="14"/>
              </w:numPr>
              <w:rPr>
                <w:rFonts w:ascii="Arial" w:hAnsi="Arial" w:cs="Arial"/>
              </w:rPr>
            </w:pPr>
            <w:r>
              <w:rPr>
                <w:rFonts w:ascii="Arial" w:hAnsi="Arial" w:cs="Arial"/>
              </w:rPr>
              <w:t>Planning Application Notice – 24/01887/LBC – Fairfield Cottage Warrington Road – Construction of single storey and first floor extension, alterations to roof to form a link from existing adjoining dwelling– Comment deadline 5/8/24 - via email – no comments</w:t>
            </w:r>
          </w:p>
          <w:p w14:paraId="33CDD261" w14:textId="77777777" w:rsidR="00420799" w:rsidRDefault="00420799" w:rsidP="00420799">
            <w:pPr>
              <w:pStyle w:val="ListParagraph"/>
              <w:numPr>
                <w:ilvl w:val="0"/>
                <w:numId w:val="14"/>
              </w:numPr>
              <w:rPr>
                <w:rFonts w:ascii="Arial" w:hAnsi="Arial" w:cs="Arial"/>
              </w:rPr>
            </w:pPr>
            <w:r>
              <w:rPr>
                <w:rFonts w:ascii="Arial" w:hAnsi="Arial" w:cs="Arial"/>
              </w:rPr>
              <w:t>Email from Great Budworth Primary – re access to school field</w:t>
            </w:r>
          </w:p>
          <w:p w14:paraId="7A0C90C0" w14:textId="77777777" w:rsidR="00420799" w:rsidRDefault="00420799" w:rsidP="00420799">
            <w:pPr>
              <w:pStyle w:val="ListParagraph"/>
              <w:numPr>
                <w:ilvl w:val="0"/>
                <w:numId w:val="14"/>
              </w:numPr>
              <w:rPr>
                <w:rFonts w:ascii="Arial" w:hAnsi="Arial" w:cs="Arial"/>
              </w:rPr>
            </w:pPr>
            <w:r>
              <w:rPr>
                <w:rFonts w:ascii="Arial" w:hAnsi="Arial" w:cs="Arial"/>
              </w:rPr>
              <w:t>Email from Rev. Alec Brown – re access to school field</w:t>
            </w:r>
          </w:p>
          <w:p w14:paraId="4F1A1AD2" w14:textId="77777777" w:rsidR="00420799" w:rsidRDefault="00420799" w:rsidP="00420799">
            <w:pPr>
              <w:pStyle w:val="ListParagraph"/>
              <w:numPr>
                <w:ilvl w:val="0"/>
                <w:numId w:val="14"/>
              </w:numPr>
              <w:rPr>
                <w:rFonts w:ascii="Arial" w:hAnsi="Arial" w:cs="Arial"/>
              </w:rPr>
            </w:pPr>
            <w:r>
              <w:rPr>
                <w:rFonts w:ascii="Arial" w:hAnsi="Arial" w:cs="Arial"/>
              </w:rPr>
              <w:t>Planning Application Notice – 24/01783/FUL – Newlands 17 Westage Lane – Insertion of rooflights to front and rear elevations– Comment deadline 9/8/24 - via email – concerns that full loft conversion being done without planning consent– (planning emailed 5/8/24 with no response, chased 21/8/24 (see response 22/8/24, item 35))</w:t>
            </w:r>
          </w:p>
          <w:p w14:paraId="3783DAE8" w14:textId="77777777" w:rsidR="00420799" w:rsidRDefault="00420799" w:rsidP="00420799">
            <w:pPr>
              <w:pStyle w:val="ListParagraph"/>
              <w:numPr>
                <w:ilvl w:val="0"/>
                <w:numId w:val="14"/>
              </w:numPr>
              <w:rPr>
                <w:rFonts w:ascii="Arial" w:hAnsi="Arial" w:cs="Arial"/>
              </w:rPr>
            </w:pPr>
            <w:r>
              <w:rPr>
                <w:rFonts w:ascii="Arial" w:hAnsi="Arial" w:cs="Arial"/>
              </w:rPr>
              <w:t>Email from Chalc – Online event Highways &amp; Trees</w:t>
            </w:r>
          </w:p>
          <w:p w14:paraId="5871D058" w14:textId="77777777" w:rsidR="00420799" w:rsidRDefault="00420799" w:rsidP="00420799">
            <w:pPr>
              <w:pStyle w:val="ListParagraph"/>
              <w:numPr>
                <w:ilvl w:val="0"/>
                <w:numId w:val="14"/>
              </w:numPr>
              <w:rPr>
                <w:rFonts w:ascii="Arial" w:hAnsi="Arial" w:cs="Arial"/>
              </w:rPr>
            </w:pPr>
            <w:r>
              <w:rPr>
                <w:rFonts w:ascii="Arial" w:hAnsi="Arial" w:cs="Arial"/>
              </w:rPr>
              <w:t>Email from Madelaine Davies – re testing of water Lower Pump House</w:t>
            </w:r>
          </w:p>
          <w:p w14:paraId="2152A68C" w14:textId="77777777" w:rsidR="00420799" w:rsidRDefault="00420799" w:rsidP="00420799">
            <w:pPr>
              <w:pStyle w:val="ListParagraph"/>
              <w:numPr>
                <w:ilvl w:val="0"/>
                <w:numId w:val="14"/>
              </w:numPr>
              <w:rPr>
                <w:rFonts w:ascii="Arial" w:hAnsi="Arial" w:cs="Arial"/>
              </w:rPr>
            </w:pPr>
            <w:r>
              <w:rPr>
                <w:rFonts w:ascii="Arial" w:hAnsi="Arial" w:cs="Arial"/>
              </w:rPr>
              <w:t>Email from Chalc – Volunteering Strategy – completed on behalf of pc</w:t>
            </w:r>
          </w:p>
          <w:p w14:paraId="7ACC15E2" w14:textId="77777777" w:rsidR="00420799" w:rsidRDefault="00420799" w:rsidP="00420799">
            <w:pPr>
              <w:pStyle w:val="ListParagraph"/>
              <w:numPr>
                <w:ilvl w:val="0"/>
                <w:numId w:val="14"/>
              </w:numPr>
              <w:rPr>
                <w:rFonts w:ascii="Arial" w:hAnsi="Arial" w:cs="Arial"/>
              </w:rPr>
            </w:pPr>
            <w:r>
              <w:rPr>
                <w:rFonts w:ascii="Arial" w:hAnsi="Arial" w:cs="Arial"/>
              </w:rPr>
              <w:t>Temporary Road Closure Notice – Belmont Road 8/8/24</w:t>
            </w:r>
          </w:p>
          <w:p w14:paraId="027074D1" w14:textId="77777777" w:rsidR="00420799" w:rsidRDefault="00420799" w:rsidP="00420799">
            <w:pPr>
              <w:pStyle w:val="ListParagraph"/>
              <w:numPr>
                <w:ilvl w:val="0"/>
                <w:numId w:val="14"/>
              </w:numPr>
              <w:rPr>
                <w:rFonts w:ascii="Arial" w:hAnsi="Arial" w:cs="Arial"/>
              </w:rPr>
            </w:pPr>
            <w:r>
              <w:rPr>
                <w:rFonts w:ascii="Arial" w:hAnsi="Arial" w:cs="Arial"/>
              </w:rPr>
              <w:t>Email from Chalc – Community Safety case Study Survey</w:t>
            </w:r>
          </w:p>
          <w:p w14:paraId="2F3E3731" w14:textId="77777777" w:rsidR="00420799" w:rsidRDefault="00420799" w:rsidP="00420799">
            <w:pPr>
              <w:pStyle w:val="ListParagraph"/>
              <w:numPr>
                <w:ilvl w:val="0"/>
                <w:numId w:val="14"/>
              </w:numPr>
              <w:rPr>
                <w:rFonts w:ascii="Arial" w:hAnsi="Arial" w:cs="Arial"/>
              </w:rPr>
            </w:pPr>
            <w:r>
              <w:rPr>
                <w:rFonts w:ascii="Arial" w:hAnsi="Arial" w:cs="Arial"/>
              </w:rPr>
              <w:t>Email from Cheshire Police – Community Knife Sweep</w:t>
            </w:r>
          </w:p>
          <w:p w14:paraId="00D80E4D" w14:textId="77777777" w:rsidR="00420799" w:rsidRDefault="00420799" w:rsidP="00420799">
            <w:pPr>
              <w:pStyle w:val="ListParagraph"/>
              <w:numPr>
                <w:ilvl w:val="0"/>
                <w:numId w:val="14"/>
              </w:numPr>
              <w:rPr>
                <w:rFonts w:ascii="Arial" w:hAnsi="Arial" w:cs="Arial"/>
              </w:rPr>
            </w:pPr>
            <w:r>
              <w:rPr>
                <w:rFonts w:ascii="Arial" w:hAnsi="Arial" w:cs="Arial"/>
              </w:rPr>
              <w:t>Planning Application Notice – 24/01932/LBC – Alicks Rose Cottage 57 High Street – Replacement of two external and one internal door– Comment deadline 19/8/24 - via email – no comments</w:t>
            </w:r>
          </w:p>
          <w:p w14:paraId="7BA94CA0" w14:textId="77777777" w:rsidR="00420799" w:rsidRDefault="00420799" w:rsidP="00420799">
            <w:pPr>
              <w:pStyle w:val="ListParagraph"/>
              <w:numPr>
                <w:ilvl w:val="0"/>
                <w:numId w:val="14"/>
              </w:numPr>
              <w:rPr>
                <w:rFonts w:ascii="Arial" w:hAnsi="Arial" w:cs="Arial"/>
              </w:rPr>
            </w:pPr>
            <w:r>
              <w:rPr>
                <w:rFonts w:ascii="Arial" w:hAnsi="Arial" w:cs="Arial"/>
              </w:rPr>
              <w:t>Email from HS2 – Update in regard to The High Speed Rail (Crewe-Manchester) Bill</w:t>
            </w:r>
          </w:p>
          <w:p w14:paraId="28EDA039" w14:textId="77777777" w:rsidR="00420799" w:rsidRDefault="00420799" w:rsidP="00420799">
            <w:pPr>
              <w:pStyle w:val="ListParagraph"/>
              <w:numPr>
                <w:ilvl w:val="0"/>
                <w:numId w:val="14"/>
              </w:numPr>
              <w:rPr>
                <w:rFonts w:ascii="Arial" w:hAnsi="Arial" w:cs="Arial"/>
              </w:rPr>
            </w:pPr>
            <w:r>
              <w:rPr>
                <w:rFonts w:ascii="Arial" w:hAnsi="Arial" w:cs="Arial"/>
              </w:rPr>
              <w:t>Email from Chalc – NALC Star Council Awards 2024</w:t>
            </w:r>
          </w:p>
          <w:p w14:paraId="3F2860BB" w14:textId="77777777" w:rsidR="00420799" w:rsidRDefault="00420799" w:rsidP="00420799">
            <w:pPr>
              <w:pStyle w:val="ListParagraph"/>
              <w:numPr>
                <w:ilvl w:val="0"/>
                <w:numId w:val="14"/>
              </w:numPr>
              <w:rPr>
                <w:rFonts w:ascii="Arial" w:hAnsi="Arial" w:cs="Arial"/>
              </w:rPr>
            </w:pPr>
            <w:r>
              <w:rPr>
                <w:rFonts w:ascii="Arial" w:hAnsi="Arial" w:cs="Arial"/>
              </w:rPr>
              <w:t xml:space="preserve">Email from Cheshire East – Consultation on Neighbourhood Development Plan Submission -  Styal </w:t>
            </w:r>
          </w:p>
          <w:p w14:paraId="0B13BE5A" w14:textId="77777777" w:rsidR="00420799" w:rsidRDefault="00420799" w:rsidP="00420799">
            <w:pPr>
              <w:pStyle w:val="ListParagraph"/>
              <w:numPr>
                <w:ilvl w:val="0"/>
                <w:numId w:val="14"/>
              </w:numPr>
              <w:rPr>
                <w:rFonts w:ascii="Arial" w:hAnsi="Arial" w:cs="Arial"/>
              </w:rPr>
            </w:pPr>
            <w:r>
              <w:rPr>
                <w:rFonts w:ascii="Arial" w:hAnsi="Arial" w:cs="Arial"/>
              </w:rPr>
              <w:t>Email from Cheshire Police – Community Litter Pick</w:t>
            </w:r>
          </w:p>
          <w:p w14:paraId="0F7A4310" w14:textId="77777777" w:rsidR="00420799" w:rsidRDefault="00420799" w:rsidP="00420799">
            <w:pPr>
              <w:pStyle w:val="ListParagraph"/>
              <w:numPr>
                <w:ilvl w:val="0"/>
                <w:numId w:val="14"/>
              </w:numPr>
              <w:rPr>
                <w:rFonts w:ascii="Arial" w:hAnsi="Arial" w:cs="Arial"/>
              </w:rPr>
            </w:pPr>
            <w:r>
              <w:rPr>
                <w:rFonts w:ascii="Arial" w:hAnsi="Arial" w:cs="Arial"/>
              </w:rPr>
              <w:t>Email from PCSO – July/August Report – report of theft of a bike from the Cock O Budworth</w:t>
            </w:r>
          </w:p>
          <w:p w14:paraId="606B7169" w14:textId="77777777" w:rsidR="00420799" w:rsidRDefault="00420799" w:rsidP="00420799">
            <w:pPr>
              <w:pStyle w:val="ListParagraph"/>
              <w:numPr>
                <w:ilvl w:val="0"/>
                <w:numId w:val="14"/>
              </w:numPr>
              <w:rPr>
                <w:rFonts w:ascii="Arial" w:hAnsi="Arial" w:cs="Arial"/>
              </w:rPr>
            </w:pPr>
            <w:r>
              <w:rPr>
                <w:rFonts w:ascii="Arial" w:hAnsi="Arial" w:cs="Arial"/>
              </w:rPr>
              <w:t>Email from Madelaine Davies – re cost of testing of water Lower Pump House</w:t>
            </w:r>
          </w:p>
          <w:p w14:paraId="14EAB69E" w14:textId="77777777" w:rsidR="00420799" w:rsidRDefault="00420799" w:rsidP="00420799">
            <w:pPr>
              <w:pStyle w:val="ListParagraph"/>
              <w:numPr>
                <w:ilvl w:val="0"/>
                <w:numId w:val="14"/>
              </w:numPr>
              <w:rPr>
                <w:rFonts w:ascii="Arial" w:hAnsi="Arial" w:cs="Arial"/>
              </w:rPr>
            </w:pPr>
            <w:r>
              <w:rPr>
                <w:rFonts w:ascii="Arial" w:hAnsi="Arial" w:cs="Arial"/>
              </w:rPr>
              <w:t>Emails from CW&amp;C – Housing Strategy Consultation</w:t>
            </w:r>
          </w:p>
          <w:p w14:paraId="0B6C8D57" w14:textId="77777777" w:rsidR="00420799" w:rsidRDefault="00420799" w:rsidP="00420799">
            <w:pPr>
              <w:pStyle w:val="ListParagraph"/>
              <w:numPr>
                <w:ilvl w:val="0"/>
                <w:numId w:val="14"/>
              </w:numPr>
              <w:rPr>
                <w:rFonts w:ascii="Arial" w:hAnsi="Arial" w:cs="Arial"/>
              </w:rPr>
            </w:pPr>
            <w:r>
              <w:rPr>
                <w:rFonts w:ascii="Arial" w:hAnsi="Arial" w:cs="Arial"/>
              </w:rPr>
              <w:t>Email from Chalc – Climate Action webinar</w:t>
            </w:r>
          </w:p>
          <w:p w14:paraId="5E76F016" w14:textId="77777777" w:rsidR="00420799" w:rsidRDefault="00420799" w:rsidP="00420799">
            <w:pPr>
              <w:pStyle w:val="ListParagraph"/>
              <w:numPr>
                <w:ilvl w:val="0"/>
                <w:numId w:val="14"/>
              </w:numPr>
              <w:rPr>
                <w:rFonts w:ascii="Arial" w:hAnsi="Arial" w:cs="Arial"/>
              </w:rPr>
            </w:pPr>
            <w:r>
              <w:rPr>
                <w:rFonts w:ascii="Arial" w:hAnsi="Arial" w:cs="Arial"/>
              </w:rPr>
              <w:t>Email from Cheshire East – Neighbourhood Development Plan Submission (modification) – Astbury &amp; Moreton</w:t>
            </w:r>
          </w:p>
          <w:p w14:paraId="13E55FA6" w14:textId="77777777" w:rsidR="00420799" w:rsidRDefault="00420799" w:rsidP="00420799">
            <w:pPr>
              <w:pStyle w:val="ListParagraph"/>
              <w:numPr>
                <w:ilvl w:val="0"/>
                <w:numId w:val="14"/>
              </w:numPr>
              <w:rPr>
                <w:rFonts w:ascii="Arial" w:hAnsi="Arial" w:cs="Arial"/>
              </w:rPr>
            </w:pPr>
            <w:r>
              <w:rPr>
                <w:rFonts w:ascii="Arial" w:hAnsi="Arial" w:cs="Arial"/>
              </w:rPr>
              <w:t>Email from CW&amp;C  - regarding planning application 24/01783/FUL (see item 18 above)</w:t>
            </w:r>
          </w:p>
          <w:p w14:paraId="61932D1B" w14:textId="77777777" w:rsidR="00420799" w:rsidRDefault="00420799" w:rsidP="00420799">
            <w:pPr>
              <w:pStyle w:val="ListParagraph"/>
              <w:numPr>
                <w:ilvl w:val="0"/>
                <w:numId w:val="14"/>
              </w:numPr>
              <w:rPr>
                <w:rFonts w:ascii="Arial" w:hAnsi="Arial" w:cs="Arial"/>
              </w:rPr>
            </w:pPr>
            <w:r>
              <w:rPr>
                <w:rFonts w:ascii="Arial" w:hAnsi="Arial" w:cs="Arial"/>
              </w:rPr>
              <w:t>Email from PKF Littlejohn – notice of receipt of Exemption for external audit (2024)</w:t>
            </w:r>
          </w:p>
          <w:p w14:paraId="663661C9" w14:textId="77777777" w:rsidR="00420799" w:rsidRDefault="00420799" w:rsidP="00420799">
            <w:pPr>
              <w:pStyle w:val="ListParagraph"/>
              <w:numPr>
                <w:ilvl w:val="0"/>
                <w:numId w:val="14"/>
              </w:numPr>
              <w:rPr>
                <w:rFonts w:ascii="Arial" w:hAnsi="Arial" w:cs="Arial"/>
              </w:rPr>
            </w:pPr>
            <w:r>
              <w:rPr>
                <w:rFonts w:ascii="Arial" w:hAnsi="Arial" w:cs="Arial"/>
              </w:rPr>
              <w:t>Email from Ward Cllr Lynn Gibbon – Critical Mass Rides</w:t>
            </w:r>
          </w:p>
          <w:p w14:paraId="4F525B52" w14:textId="77777777" w:rsidR="00420799" w:rsidRDefault="00420799" w:rsidP="00420799">
            <w:pPr>
              <w:pStyle w:val="ListParagraph"/>
              <w:numPr>
                <w:ilvl w:val="0"/>
                <w:numId w:val="14"/>
              </w:numPr>
              <w:rPr>
                <w:rFonts w:ascii="Arial" w:hAnsi="Arial" w:cs="Arial"/>
              </w:rPr>
            </w:pPr>
            <w:r>
              <w:rPr>
                <w:rFonts w:ascii="Arial" w:hAnsi="Arial" w:cs="Arial"/>
              </w:rPr>
              <w:t>Email from CW&amp;C – Climate Action Webinars</w:t>
            </w:r>
          </w:p>
          <w:p w14:paraId="258649EF" w14:textId="77777777" w:rsidR="00420799" w:rsidRDefault="00420799" w:rsidP="00420799">
            <w:pPr>
              <w:pStyle w:val="ListParagraph"/>
              <w:numPr>
                <w:ilvl w:val="0"/>
                <w:numId w:val="14"/>
              </w:numPr>
              <w:rPr>
                <w:rFonts w:ascii="Arial" w:hAnsi="Arial" w:cs="Arial"/>
              </w:rPr>
            </w:pPr>
            <w:r>
              <w:rPr>
                <w:rFonts w:ascii="Arial" w:hAnsi="Arial" w:cs="Arial"/>
              </w:rPr>
              <w:t>Email from CW&amp;C – Design Code Consultation</w:t>
            </w:r>
          </w:p>
          <w:p w14:paraId="2BCF13F1" w14:textId="77777777" w:rsidR="00420799" w:rsidRDefault="00420799" w:rsidP="00420799">
            <w:pPr>
              <w:pStyle w:val="ListParagraph"/>
              <w:numPr>
                <w:ilvl w:val="0"/>
                <w:numId w:val="14"/>
              </w:numPr>
              <w:rPr>
                <w:rFonts w:ascii="Arial" w:hAnsi="Arial" w:cs="Arial"/>
              </w:rPr>
            </w:pPr>
            <w:r>
              <w:rPr>
                <w:rFonts w:ascii="Arial" w:hAnsi="Arial" w:cs="Arial"/>
              </w:rPr>
              <w:t>Email from Manchester Airport – Noise Action Plan Consultation</w:t>
            </w:r>
          </w:p>
          <w:p w14:paraId="423CCE48" w14:textId="77777777" w:rsidR="00420799" w:rsidRDefault="00420799" w:rsidP="00420799">
            <w:pPr>
              <w:pStyle w:val="ListParagraph"/>
              <w:numPr>
                <w:ilvl w:val="0"/>
                <w:numId w:val="14"/>
              </w:numPr>
              <w:rPr>
                <w:rFonts w:ascii="Arial" w:hAnsi="Arial" w:cs="Arial"/>
              </w:rPr>
            </w:pPr>
            <w:r>
              <w:rPr>
                <w:rFonts w:ascii="Arial" w:hAnsi="Arial" w:cs="Arial"/>
              </w:rPr>
              <w:t>Email from Chalc – National Planning Policy Framework Survey</w:t>
            </w:r>
          </w:p>
          <w:p w14:paraId="31C26FCE" w14:textId="77777777" w:rsidR="00420799" w:rsidRDefault="00420799" w:rsidP="00420799">
            <w:pPr>
              <w:pStyle w:val="ListParagraph"/>
              <w:numPr>
                <w:ilvl w:val="0"/>
                <w:numId w:val="14"/>
              </w:numPr>
              <w:rPr>
                <w:rFonts w:ascii="Arial" w:hAnsi="Arial" w:cs="Arial"/>
              </w:rPr>
            </w:pPr>
            <w:r>
              <w:rPr>
                <w:rFonts w:ascii="Arial" w:hAnsi="Arial" w:cs="Arial"/>
              </w:rPr>
              <w:t>Email from CW&amp;C – Mining for Memories project</w:t>
            </w:r>
          </w:p>
          <w:p w14:paraId="0B480EE7" w14:textId="77777777" w:rsidR="00420799" w:rsidRDefault="00420799" w:rsidP="00420799">
            <w:pPr>
              <w:pStyle w:val="ListParagraph"/>
              <w:numPr>
                <w:ilvl w:val="0"/>
                <w:numId w:val="14"/>
              </w:numPr>
              <w:rPr>
                <w:rFonts w:ascii="Arial" w:hAnsi="Arial" w:cs="Arial"/>
              </w:rPr>
            </w:pPr>
            <w:r>
              <w:rPr>
                <w:rFonts w:ascii="Arial" w:hAnsi="Arial" w:cs="Arial"/>
              </w:rPr>
              <w:t>Email from Chalc – Common Planning Considerations for Community Energy Projects webinar</w:t>
            </w:r>
          </w:p>
          <w:p w14:paraId="667057F5" w14:textId="77777777" w:rsidR="00420799" w:rsidRDefault="00420799" w:rsidP="00420799">
            <w:pPr>
              <w:pStyle w:val="ListParagraph"/>
              <w:numPr>
                <w:ilvl w:val="0"/>
                <w:numId w:val="14"/>
              </w:numPr>
              <w:rPr>
                <w:rFonts w:ascii="Arial" w:hAnsi="Arial" w:cs="Arial"/>
              </w:rPr>
            </w:pPr>
            <w:r>
              <w:rPr>
                <w:rFonts w:ascii="Arial" w:hAnsi="Arial" w:cs="Arial"/>
              </w:rPr>
              <w:t>Email from Chalc – Cheshire Sandstone Ridge survey</w:t>
            </w:r>
          </w:p>
          <w:p w14:paraId="7EEB3A00" w14:textId="77777777" w:rsidR="00420799" w:rsidRDefault="00420799" w:rsidP="00420799">
            <w:pPr>
              <w:pStyle w:val="ListParagraph"/>
              <w:numPr>
                <w:ilvl w:val="0"/>
                <w:numId w:val="14"/>
              </w:numPr>
              <w:rPr>
                <w:rFonts w:ascii="Arial" w:hAnsi="Arial" w:cs="Arial"/>
              </w:rPr>
            </w:pPr>
            <w:r>
              <w:rPr>
                <w:rFonts w:ascii="Arial" w:hAnsi="Arial" w:cs="Arial"/>
              </w:rPr>
              <w:t>Letter from Natwest – Interest Rate on Reserve Account reducing – was 1.46% reducing to 1.36%</w:t>
            </w:r>
          </w:p>
          <w:p w14:paraId="211D16B3" w14:textId="77777777" w:rsidR="00420799" w:rsidRDefault="00420799" w:rsidP="00420799">
            <w:pPr>
              <w:pStyle w:val="ListParagraph"/>
              <w:numPr>
                <w:ilvl w:val="0"/>
                <w:numId w:val="14"/>
              </w:numPr>
              <w:rPr>
                <w:rFonts w:ascii="Arial" w:hAnsi="Arial" w:cs="Arial"/>
              </w:rPr>
            </w:pPr>
            <w:r>
              <w:rPr>
                <w:rFonts w:ascii="Arial" w:hAnsi="Arial" w:cs="Arial"/>
              </w:rPr>
              <w:t>Letter from TV Licencing – Parish Hall under investigation for having NO licence – formed filled in confirming we don’t need one</w:t>
            </w:r>
          </w:p>
          <w:p w14:paraId="73FC9EE0" w14:textId="77777777" w:rsidR="00420799" w:rsidRDefault="00420799" w:rsidP="00420799">
            <w:pPr>
              <w:pStyle w:val="ListParagraph"/>
              <w:numPr>
                <w:ilvl w:val="0"/>
                <w:numId w:val="14"/>
              </w:numPr>
              <w:rPr>
                <w:rFonts w:ascii="Arial" w:hAnsi="Arial" w:cs="Arial"/>
              </w:rPr>
            </w:pPr>
            <w:r>
              <w:rPr>
                <w:rFonts w:ascii="Arial" w:hAnsi="Arial" w:cs="Arial"/>
              </w:rPr>
              <w:t>Email from PCSO – August/September report</w:t>
            </w:r>
          </w:p>
          <w:p w14:paraId="2FF1D0EE" w14:textId="77777777" w:rsidR="008D1C77" w:rsidRPr="00420799" w:rsidRDefault="00420799" w:rsidP="00420799">
            <w:pPr>
              <w:pStyle w:val="ListParagraph"/>
              <w:numPr>
                <w:ilvl w:val="0"/>
                <w:numId w:val="14"/>
              </w:numPr>
              <w:rPr>
                <w:rFonts w:ascii="Arial" w:hAnsi="Arial" w:cs="Arial"/>
              </w:rPr>
            </w:pPr>
            <w:r w:rsidRPr="00420799">
              <w:rPr>
                <w:rFonts w:ascii="Arial" w:hAnsi="Arial" w:cs="Arial"/>
              </w:rPr>
              <w:t>Email from CW&amp;C – Local Plan meeting information</w:t>
            </w:r>
          </w:p>
          <w:p w14:paraId="7CE3F1D2" w14:textId="77777777" w:rsidR="00420799" w:rsidRDefault="00420799" w:rsidP="00420799">
            <w:pPr>
              <w:pStyle w:val="ListParagraph"/>
              <w:numPr>
                <w:ilvl w:val="0"/>
                <w:numId w:val="14"/>
              </w:numPr>
              <w:rPr>
                <w:rFonts w:ascii="Arial" w:hAnsi="Arial" w:cs="Arial"/>
              </w:rPr>
            </w:pPr>
            <w:r w:rsidRPr="00420799">
              <w:rPr>
                <w:rFonts w:ascii="Arial" w:hAnsi="Arial" w:cs="Arial"/>
              </w:rPr>
              <w:t>Planning Application 24/02179/FUL – Fairfield Cottage Warrington Road – erect hardwood gate on Belmont Road on gateposts in Cheshire brick in keeping with property – no comments</w:t>
            </w:r>
          </w:p>
          <w:p w14:paraId="7CA328FF" w14:textId="77777777" w:rsidR="00C6671F" w:rsidRDefault="00C6671F" w:rsidP="00C6671F">
            <w:pPr>
              <w:rPr>
                <w:rFonts w:ascii="Arial" w:hAnsi="Arial" w:cs="Arial"/>
              </w:rPr>
            </w:pPr>
          </w:p>
          <w:p w14:paraId="50DC47A3" w14:textId="41737893" w:rsidR="00C6671F" w:rsidRPr="00C6671F" w:rsidRDefault="00C6671F" w:rsidP="00C6671F">
            <w:pPr>
              <w:jc w:val="both"/>
              <w:rPr>
                <w:rFonts w:ascii="Arial" w:hAnsi="Arial" w:cs="Arial"/>
                <w:sz w:val="24"/>
                <w:szCs w:val="24"/>
              </w:rPr>
            </w:pPr>
            <w:r w:rsidRPr="00A44488">
              <w:rPr>
                <w:rFonts w:ascii="Arial" w:hAnsi="Arial" w:cs="Arial"/>
                <w:sz w:val="24"/>
                <w:szCs w:val="24"/>
              </w:rPr>
              <w:t>LG left the meeting at 20:48</w:t>
            </w:r>
          </w:p>
        </w:tc>
        <w:tc>
          <w:tcPr>
            <w:tcW w:w="1462" w:type="dxa"/>
          </w:tcPr>
          <w:p w14:paraId="2DB50BB0" w14:textId="77777777" w:rsidR="00D17D44" w:rsidRDefault="00D17D44" w:rsidP="00EE10B3">
            <w:pPr>
              <w:rPr>
                <w:rFonts w:ascii="Arial" w:hAnsi="Arial" w:cs="Arial"/>
                <w:sz w:val="24"/>
                <w:szCs w:val="24"/>
              </w:rPr>
            </w:pPr>
          </w:p>
          <w:p w14:paraId="158E2B38" w14:textId="77777777" w:rsidR="00D17D44" w:rsidRDefault="00D17D44" w:rsidP="00EE10B3">
            <w:pPr>
              <w:rPr>
                <w:rFonts w:ascii="Arial" w:hAnsi="Arial" w:cs="Arial"/>
                <w:sz w:val="24"/>
                <w:szCs w:val="24"/>
              </w:rPr>
            </w:pPr>
          </w:p>
          <w:p w14:paraId="0A1CB360" w14:textId="77777777" w:rsidR="00D17D44" w:rsidRDefault="00D17D44" w:rsidP="00EE10B3">
            <w:pPr>
              <w:rPr>
                <w:rFonts w:ascii="Arial" w:hAnsi="Arial" w:cs="Arial"/>
                <w:sz w:val="24"/>
                <w:szCs w:val="24"/>
              </w:rPr>
            </w:pPr>
          </w:p>
          <w:p w14:paraId="628F67B8" w14:textId="77777777" w:rsidR="00D17D44" w:rsidRDefault="00D17D44" w:rsidP="00EE10B3">
            <w:pPr>
              <w:rPr>
                <w:rFonts w:ascii="Arial" w:hAnsi="Arial" w:cs="Arial"/>
                <w:sz w:val="24"/>
                <w:szCs w:val="24"/>
              </w:rPr>
            </w:pPr>
          </w:p>
          <w:p w14:paraId="328AFBA6" w14:textId="77777777" w:rsidR="00D17D44" w:rsidRDefault="00D17D44" w:rsidP="00EE10B3">
            <w:pPr>
              <w:rPr>
                <w:rFonts w:ascii="Arial" w:hAnsi="Arial" w:cs="Arial"/>
                <w:sz w:val="24"/>
                <w:szCs w:val="24"/>
              </w:rPr>
            </w:pPr>
          </w:p>
          <w:p w14:paraId="18E4E82C" w14:textId="1569F7BB" w:rsidR="00D17D44" w:rsidRDefault="00D17D44" w:rsidP="00EE10B3">
            <w:pPr>
              <w:rPr>
                <w:rFonts w:ascii="Arial" w:hAnsi="Arial" w:cs="Arial"/>
                <w:sz w:val="24"/>
                <w:szCs w:val="24"/>
              </w:rPr>
            </w:pPr>
          </w:p>
          <w:p w14:paraId="1D5180A0" w14:textId="5AC03CBC" w:rsidR="00325269" w:rsidRDefault="00325269" w:rsidP="00EE10B3">
            <w:pPr>
              <w:rPr>
                <w:rFonts w:ascii="Arial" w:hAnsi="Arial" w:cs="Arial"/>
                <w:sz w:val="24"/>
                <w:szCs w:val="24"/>
              </w:rPr>
            </w:pPr>
          </w:p>
          <w:p w14:paraId="1BE6E47F" w14:textId="03D89AB5" w:rsidR="00325269" w:rsidRDefault="00325269" w:rsidP="00EE10B3">
            <w:pPr>
              <w:rPr>
                <w:rFonts w:ascii="Arial" w:hAnsi="Arial" w:cs="Arial"/>
                <w:sz w:val="24"/>
                <w:szCs w:val="24"/>
              </w:rPr>
            </w:pPr>
          </w:p>
          <w:p w14:paraId="27B3B892" w14:textId="34BC6FF6" w:rsidR="00325269" w:rsidRDefault="00325269" w:rsidP="00EE10B3">
            <w:pPr>
              <w:rPr>
                <w:rFonts w:ascii="Arial" w:hAnsi="Arial" w:cs="Arial"/>
                <w:sz w:val="24"/>
                <w:szCs w:val="24"/>
              </w:rPr>
            </w:pPr>
          </w:p>
          <w:p w14:paraId="3C200FAD" w14:textId="67B58F28" w:rsidR="00325269" w:rsidRDefault="00325269" w:rsidP="00EE10B3">
            <w:pPr>
              <w:rPr>
                <w:rFonts w:ascii="Arial" w:hAnsi="Arial" w:cs="Arial"/>
                <w:sz w:val="24"/>
                <w:szCs w:val="24"/>
              </w:rPr>
            </w:pPr>
          </w:p>
          <w:p w14:paraId="3B41E9DE" w14:textId="6AB5CF8C" w:rsidR="00CA7A93" w:rsidRDefault="00CA7A93" w:rsidP="00EE10B3">
            <w:pPr>
              <w:rPr>
                <w:rFonts w:ascii="Arial" w:hAnsi="Arial" w:cs="Arial"/>
                <w:sz w:val="24"/>
                <w:szCs w:val="24"/>
              </w:rPr>
            </w:pPr>
          </w:p>
          <w:p w14:paraId="5BE82F42" w14:textId="7569EB6A" w:rsidR="00CA7A93" w:rsidRDefault="00CA7A93" w:rsidP="00EE10B3">
            <w:pPr>
              <w:rPr>
                <w:rFonts w:ascii="Arial" w:hAnsi="Arial" w:cs="Arial"/>
                <w:sz w:val="24"/>
                <w:szCs w:val="24"/>
              </w:rPr>
            </w:pPr>
          </w:p>
          <w:p w14:paraId="7B7925AF" w14:textId="71A7A53B" w:rsidR="00CA7A93" w:rsidRDefault="00CA7A93" w:rsidP="00EE10B3">
            <w:pPr>
              <w:rPr>
                <w:rFonts w:ascii="Arial" w:hAnsi="Arial" w:cs="Arial"/>
                <w:sz w:val="24"/>
                <w:szCs w:val="24"/>
              </w:rPr>
            </w:pPr>
          </w:p>
          <w:p w14:paraId="477AAF9C" w14:textId="48AFD228" w:rsidR="00CA7A93" w:rsidRDefault="00CA7A93" w:rsidP="00EE10B3">
            <w:pPr>
              <w:rPr>
                <w:rFonts w:ascii="Arial" w:hAnsi="Arial" w:cs="Arial"/>
                <w:sz w:val="24"/>
                <w:szCs w:val="24"/>
              </w:rPr>
            </w:pPr>
          </w:p>
          <w:p w14:paraId="1C1E243F" w14:textId="4B6144F3" w:rsidR="00CA7A93" w:rsidRDefault="00CA7A93" w:rsidP="00EE10B3">
            <w:pPr>
              <w:rPr>
                <w:rFonts w:ascii="Arial" w:hAnsi="Arial" w:cs="Arial"/>
                <w:sz w:val="24"/>
                <w:szCs w:val="24"/>
              </w:rPr>
            </w:pPr>
          </w:p>
          <w:p w14:paraId="6D9F03BA" w14:textId="085EF487" w:rsidR="00CA7A93" w:rsidRDefault="00CA7A93" w:rsidP="00EE10B3">
            <w:pPr>
              <w:rPr>
                <w:rFonts w:ascii="Arial" w:hAnsi="Arial" w:cs="Arial"/>
                <w:sz w:val="24"/>
                <w:szCs w:val="24"/>
              </w:rPr>
            </w:pPr>
          </w:p>
          <w:p w14:paraId="20ABA3CC" w14:textId="77777777" w:rsidR="00D17D44" w:rsidRDefault="00D17D44" w:rsidP="00EE10B3">
            <w:pPr>
              <w:rPr>
                <w:rFonts w:ascii="Arial" w:hAnsi="Arial" w:cs="Arial"/>
                <w:sz w:val="24"/>
                <w:szCs w:val="24"/>
              </w:rPr>
            </w:pPr>
          </w:p>
          <w:p w14:paraId="1CE03E40" w14:textId="77777777" w:rsidR="00D17D44" w:rsidRDefault="00D17D44" w:rsidP="00EE10B3">
            <w:pPr>
              <w:rPr>
                <w:rFonts w:ascii="Arial" w:hAnsi="Arial" w:cs="Arial"/>
                <w:sz w:val="24"/>
                <w:szCs w:val="24"/>
              </w:rPr>
            </w:pPr>
          </w:p>
          <w:p w14:paraId="40643B17" w14:textId="77777777" w:rsidR="00DD160C" w:rsidRDefault="00DD160C" w:rsidP="00EE10B3">
            <w:pPr>
              <w:rPr>
                <w:rFonts w:ascii="Arial" w:hAnsi="Arial" w:cs="Arial"/>
                <w:sz w:val="24"/>
                <w:szCs w:val="24"/>
              </w:rPr>
            </w:pPr>
          </w:p>
          <w:p w14:paraId="70410B0C" w14:textId="77777777" w:rsidR="00DD160C" w:rsidRDefault="00DD160C" w:rsidP="00EE10B3">
            <w:pPr>
              <w:rPr>
                <w:rFonts w:ascii="Arial" w:hAnsi="Arial" w:cs="Arial"/>
                <w:sz w:val="24"/>
                <w:szCs w:val="24"/>
              </w:rPr>
            </w:pPr>
          </w:p>
          <w:p w14:paraId="7C68E2BF" w14:textId="77777777" w:rsidR="00DD160C" w:rsidRDefault="00DD160C" w:rsidP="00EE10B3">
            <w:pPr>
              <w:rPr>
                <w:rFonts w:ascii="Arial" w:hAnsi="Arial" w:cs="Arial"/>
                <w:sz w:val="24"/>
                <w:szCs w:val="24"/>
              </w:rPr>
            </w:pPr>
          </w:p>
          <w:p w14:paraId="61C7CAE9" w14:textId="77777777" w:rsidR="00DD160C" w:rsidRDefault="00DD160C" w:rsidP="00EE10B3">
            <w:pPr>
              <w:rPr>
                <w:rFonts w:ascii="Arial" w:hAnsi="Arial" w:cs="Arial"/>
                <w:sz w:val="24"/>
                <w:szCs w:val="24"/>
              </w:rPr>
            </w:pPr>
          </w:p>
          <w:p w14:paraId="0EC7D244" w14:textId="77777777" w:rsidR="00DD160C" w:rsidRDefault="00DD160C" w:rsidP="00EE10B3">
            <w:pPr>
              <w:rPr>
                <w:rFonts w:ascii="Arial" w:hAnsi="Arial" w:cs="Arial"/>
                <w:sz w:val="24"/>
                <w:szCs w:val="24"/>
              </w:rPr>
            </w:pPr>
          </w:p>
          <w:p w14:paraId="26DCCFE0" w14:textId="77777777" w:rsidR="00DD160C" w:rsidRDefault="00DD160C" w:rsidP="00EE10B3">
            <w:pPr>
              <w:rPr>
                <w:rFonts w:ascii="Arial" w:hAnsi="Arial" w:cs="Arial"/>
                <w:sz w:val="24"/>
                <w:szCs w:val="24"/>
              </w:rPr>
            </w:pPr>
          </w:p>
          <w:p w14:paraId="57619D06" w14:textId="77777777" w:rsidR="00DD160C" w:rsidRDefault="00DD160C" w:rsidP="00EE10B3">
            <w:pPr>
              <w:rPr>
                <w:rFonts w:ascii="Arial" w:hAnsi="Arial" w:cs="Arial"/>
                <w:sz w:val="24"/>
                <w:szCs w:val="24"/>
              </w:rPr>
            </w:pPr>
          </w:p>
          <w:p w14:paraId="49BD7D81" w14:textId="77777777" w:rsidR="00DD160C" w:rsidRDefault="00DD160C" w:rsidP="00EE10B3">
            <w:pPr>
              <w:rPr>
                <w:rFonts w:ascii="Arial" w:hAnsi="Arial" w:cs="Arial"/>
                <w:sz w:val="24"/>
                <w:szCs w:val="24"/>
              </w:rPr>
            </w:pPr>
          </w:p>
          <w:p w14:paraId="5E1E3702" w14:textId="50DD6398" w:rsidR="00DD160C" w:rsidRPr="007912D7" w:rsidRDefault="00DD160C" w:rsidP="00EE10B3">
            <w:pPr>
              <w:rPr>
                <w:rFonts w:ascii="Arial" w:hAnsi="Arial" w:cs="Arial"/>
                <w:sz w:val="24"/>
                <w:szCs w:val="24"/>
              </w:rPr>
            </w:pPr>
          </w:p>
        </w:tc>
      </w:tr>
      <w:tr w:rsidR="003F3964" w:rsidRPr="007912D7" w14:paraId="5F23080C" w14:textId="77777777" w:rsidTr="005A5947">
        <w:tc>
          <w:tcPr>
            <w:tcW w:w="458" w:type="dxa"/>
          </w:tcPr>
          <w:p w14:paraId="1E5F7927" w14:textId="2BAF36D3" w:rsidR="003F3964" w:rsidRDefault="00420799" w:rsidP="00EE10B3">
            <w:pPr>
              <w:rPr>
                <w:rFonts w:ascii="Arial" w:hAnsi="Arial" w:cs="Arial"/>
                <w:b/>
                <w:sz w:val="24"/>
                <w:szCs w:val="24"/>
              </w:rPr>
            </w:pPr>
            <w:r>
              <w:rPr>
                <w:rFonts w:ascii="Arial" w:hAnsi="Arial" w:cs="Arial"/>
                <w:b/>
                <w:sz w:val="24"/>
                <w:szCs w:val="24"/>
              </w:rPr>
              <w:t>6</w:t>
            </w:r>
          </w:p>
        </w:tc>
        <w:tc>
          <w:tcPr>
            <w:tcW w:w="7959" w:type="dxa"/>
          </w:tcPr>
          <w:p w14:paraId="29DDB077" w14:textId="0D4C4E1A" w:rsidR="003F3964" w:rsidRDefault="00420799" w:rsidP="00EE10B3">
            <w:pPr>
              <w:jc w:val="both"/>
              <w:rPr>
                <w:rFonts w:ascii="Arial" w:hAnsi="Arial" w:cs="Arial"/>
                <w:b/>
                <w:bCs/>
                <w:sz w:val="24"/>
                <w:szCs w:val="24"/>
              </w:rPr>
            </w:pPr>
            <w:r>
              <w:rPr>
                <w:rFonts w:ascii="Arial" w:hAnsi="Arial" w:cs="Arial"/>
                <w:b/>
                <w:bCs/>
                <w:sz w:val="24"/>
                <w:szCs w:val="24"/>
              </w:rPr>
              <w:t>Tree Management</w:t>
            </w:r>
          </w:p>
          <w:p w14:paraId="78F63F19" w14:textId="77777777" w:rsidR="00F47ADB" w:rsidRDefault="00420799" w:rsidP="00EE10B3">
            <w:pPr>
              <w:jc w:val="both"/>
              <w:rPr>
                <w:rFonts w:ascii="Arial" w:hAnsi="Arial" w:cs="Arial"/>
                <w:sz w:val="24"/>
                <w:szCs w:val="24"/>
              </w:rPr>
            </w:pPr>
            <w:r>
              <w:rPr>
                <w:rFonts w:ascii="Arial" w:hAnsi="Arial" w:cs="Arial"/>
                <w:sz w:val="24"/>
                <w:szCs w:val="24"/>
              </w:rPr>
              <w:t>Three quotes have now been obtained to carry out a full Tree Survey. Lally  Tree Management @ £1020, Cheshire Woodlands @ £1279.50 &amp; ACS Consulting @ £955.80.</w:t>
            </w:r>
          </w:p>
          <w:p w14:paraId="416296AC" w14:textId="77777777" w:rsidR="00420799" w:rsidRDefault="00420799" w:rsidP="00EE10B3">
            <w:pPr>
              <w:jc w:val="both"/>
              <w:rPr>
                <w:rFonts w:ascii="Arial" w:hAnsi="Arial" w:cs="Arial"/>
                <w:sz w:val="24"/>
                <w:szCs w:val="24"/>
              </w:rPr>
            </w:pPr>
            <w:r>
              <w:rPr>
                <w:rFonts w:ascii="Arial" w:hAnsi="Arial" w:cs="Arial"/>
                <w:sz w:val="24"/>
                <w:szCs w:val="24"/>
              </w:rPr>
              <w:t>MT had reservations about Lally as he believes that one particular tree was unnecessarily cut down during their 2020 work and he felt that their approach to looking at the trees using binoculars during full growth was inadequate.</w:t>
            </w:r>
          </w:p>
          <w:p w14:paraId="4FB79FBD" w14:textId="3F3E413C" w:rsidR="00420799" w:rsidRPr="003F3964" w:rsidRDefault="00420799" w:rsidP="00EE10B3">
            <w:pPr>
              <w:jc w:val="both"/>
              <w:rPr>
                <w:rFonts w:ascii="Arial" w:hAnsi="Arial" w:cs="Arial"/>
                <w:sz w:val="24"/>
                <w:szCs w:val="24"/>
              </w:rPr>
            </w:pPr>
            <w:r>
              <w:rPr>
                <w:rFonts w:ascii="Arial" w:hAnsi="Arial" w:cs="Arial"/>
                <w:sz w:val="24"/>
                <w:szCs w:val="24"/>
              </w:rPr>
              <w:t>The particulars of each company’s approach to the work was read out and it was agreed by all to give the work to Cheshire Woodlands. Clerk to contact</w:t>
            </w:r>
          </w:p>
        </w:tc>
        <w:tc>
          <w:tcPr>
            <w:tcW w:w="1462" w:type="dxa"/>
          </w:tcPr>
          <w:p w14:paraId="54210EEF" w14:textId="77777777" w:rsidR="003F3964" w:rsidRDefault="003F3964" w:rsidP="00EE10B3">
            <w:pPr>
              <w:rPr>
                <w:rFonts w:ascii="Arial" w:hAnsi="Arial" w:cs="Arial"/>
                <w:sz w:val="24"/>
                <w:szCs w:val="24"/>
              </w:rPr>
            </w:pPr>
          </w:p>
          <w:p w14:paraId="1D0C4EE1" w14:textId="77777777" w:rsidR="00C12F2D" w:rsidRDefault="00C12F2D" w:rsidP="00EE10B3">
            <w:pPr>
              <w:rPr>
                <w:rFonts w:ascii="Arial" w:hAnsi="Arial" w:cs="Arial"/>
                <w:sz w:val="24"/>
                <w:szCs w:val="24"/>
              </w:rPr>
            </w:pPr>
          </w:p>
          <w:p w14:paraId="75C284C3" w14:textId="77777777" w:rsidR="00C12F2D" w:rsidRDefault="00C12F2D" w:rsidP="00EE10B3">
            <w:pPr>
              <w:rPr>
                <w:rFonts w:ascii="Arial" w:hAnsi="Arial" w:cs="Arial"/>
                <w:sz w:val="24"/>
                <w:szCs w:val="24"/>
              </w:rPr>
            </w:pPr>
          </w:p>
          <w:p w14:paraId="47CCF5FD" w14:textId="77777777" w:rsidR="00C12F2D" w:rsidRDefault="00C12F2D" w:rsidP="00EE10B3">
            <w:pPr>
              <w:rPr>
                <w:rFonts w:ascii="Arial" w:hAnsi="Arial" w:cs="Arial"/>
                <w:sz w:val="24"/>
                <w:szCs w:val="24"/>
              </w:rPr>
            </w:pPr>
          </w:p>
          <w:p w14:paraId="01F7E450" w14:textId="77777777" w:rsidR="00C12F2D" w:rsidRDefault="00C12F2D" w:rsidP="00EE10B3">
            <w:pPr>
              <w:rPr>
                <w:rFonts w:ascii="Arial" w:hAnsi="Arial" w:cs="Arial"/>
                <w:sz w:val="24"/>
                <w:szCs w:val="24"/>
              </w:rPr>
            </w:pPr>
          </w:p>
          <w:p w14:paraId="48A54E81" w14:textId="77777777" w:rsidR="00C12F2D" w:rsidRDefault="00C12F2D" w:rsidP="00EE10B3">
            <w:pPr>
              <w:rPr>
                <w:rFonts w:ascii="Arial" w:hAnsi="Arial" w:cs="Arial"/>
                <w:sz w:val="24"/>
                <w:szCs w:val="24"/>
              </w:rPr>
            </w:pPr>
          </w:p>
          <w:p w14:paraId="53556815" w14:textId="77777777" w:rsidR="0000145C" w:rsidRDefault="0000145C" w:rsidP="00EE10B3">
            <w:pPr>
              <w:rPr>
                <w:rFonts w:ascii="Arial" w:hAnsi="Arial" w:cs="Arial"/>
                <w:sz w:val="24"/>
                <w:szCs w:val="24"/>
              </w:rPr>
            </w:pPr>
          </w:p>
          <w:p w14:paraId="4AEF4B21" w14:textId="77777777" w:rsidR="008F673D" w:rsidRDefault="008F673D" w:rsidP="00EE10B3">
            <w:pPr>
              <w:rPr>
                <w:rFonts w:ascii="Arial" w:hAnsi="Arial" w:cs="Arial"/>
                <w:sz w:val="24"/>
                <w:szCs w:val="24"/>
              </w:rPr>
            </w:pPr>
          </w:p>
          <w:p w14:paraId="07851AF2" w14:textId="77777777" w:rsidR="00C12F2D" w:rsidRDefault="00C12F2D" w:rsidP="00EE10B3">
            <w:pPr>
              <w:rPr>
                <w:rFonts w:ascii="Arial" w:hAnsi="Arial" w:cs="Arial"/>
                <w:sz w:val="24"/>
                <w:szCs w:val="24"/>
              </w:rPr>
            </w:pPr>
          </w:p>
          <w:p w14:paraId="54D81541" w14:textId="77777777" w:rsidR="00C12F2D" w:rsidRDefault="00C12F2D" w:rsidP="00EE10B3">
            <w:pPr>
              <w:rPr>
                <w:rFonts w:ascii="Arial" w:hAnsi="Arial" w:cs="Arial"/>
                <w:sz w:val="24"/>
                <w:szCs w:val="24"/>
              </w:rPr>
            </w:pPr>
          </w:p>
          <w:p w14:paraId="5277F5F1" w14:textId="1E847931" w:rsidR="00C12F2D" w:rsidRDefault="00C12F2D" w:rsidP="00EE10B3">
            <w:pPr>
              <w:rPr>
                <w:rFonts w:ascii="Arial" w:hAnsi="Arial" w:cs="Arial"/>
                <w:sz w:val="24"/>
                <w:szCs w:val="24"/>
              </w:rPr>
            </w:pPr>
            <w:r>
              <w:rPr>
                <w:rFonts w:ascii="Arial" w:hAnsi="Arial" w:cs="Arial"/>
                <w:sz w:val="24"/>
                <w:szCs w:val="24"/>
              </w:rPr>
              <w:t>CC</w:t>
            </w:r>
          </w:p>
        </w:tc>
      </w:tr>
      <w:tr w:rsidR="00420799" w:rsidRPr="007912D7" w14:paraId="4DD8845D" w14:textId="77777777" w:rsidTr="005A5947">
        <w:tc>
          <w:tcPr>
            <w:tcW w:w="458" w:type="dxa"/>
          </w:tcPr>
          <w:p w14:paraId="387847B5" w14:textId="065AB6F6" w:rsidR="00420799" w:rsidRDefault="00420799" w:rsidP="00EE10B3">
            <w:pPr>
              <w:rPr>
                <w:rFonts w:ascii="Arial" w:hAnsi="Arial" w:cs="Arial"/>
                <w:b/>
                <w:sz w:val="24"/>
                <w:szCs w:val="24"/>
              </w:rPr>
            </w:pPr>
            <w:r>
              <w:rPr>
                <w:rFonts w:ascii="Arial" w:hAnsi="Arial" w:cs="Arial"/>
                <w:b/>
                <w:sz w:val="24"/>
                <w:szCs w:val="24"/>
              </w:rPr>
              <w:t>7</w:t>
            </w:r>
          </w:p>
        </w:tc>
        <w:tc>
          <w:tcPr>
            <w:tcW w:w="7959" w:type="dxa"/>
          </w:tcPr>
          <w:p w14:paraId="402F50B0" w14:textId="77777777" w:rsidR="00420799" w:rsidRDefault="00A44488" w:rsidP="00EE10B3">
            <w:pPr>
              <w:jc w:val="both"/>
              <w:rPr>
                <w:rFonts w:ascii="Arial" w:hAnsi="Arial" w:cs="Arial"/>
                <w:b/>
                <w:bCs/>
                <w:sz w:val="24"/>
                <w:szCs w:val="24"/>
              </w:rPr>
            </w:pPr>
            <w:r>
              <w:rPr>
                <w:rFonts w:ascii="Arial" w:hAnsi="Arial" w:cs="Arial"/>
                <w:b/>
                <w:bCs/>
                <w:sz w:val="24"/>
                <w:szCs w:val="24"/>
              </w:rPr>
              <w:t>Casual Vacancy</w:t>
            </w:r>
          </w:p>
          <w:p w14:paraId="2115DC8D" w14:textId="1FA7637C" w:rsidR="00A44488" w:rsidRDefault="00A44488" w:rsidP="00EE10B3">
            <w:pPr>
              <w:jc w:val="both"/>
              <w:rPr>
                <w:rFonts w:ascii="Arial" w:hAnsi="Arial" w:cs="Arial"/>
                <w:sz w:val="24"/>
                <w:szCs w:val="24"/>
              </w:rPr>
            </w:pPr>
            <w:r w:rsidRPr="00A44488">
              <w:rPr>
                <w:rFonts w:ascii="Arial" w:hAnsi="Arial" w:cs="Arial"/>
                <w:sz w:val="24"/>
                <w:szCs w:val="24"/>
              </w:rPr>
              <w:t xml:space="preserve">Members of the public were </w:t>
            </w:r>
            <w:r>
              <w:rPr>
                <w:rFonts w:ascii="Arial" w:hAnsi="Arial" w:cs="Arial"/>
                <w:sz w:val="24"/>
                <w:szCs w:val="24"/>
              </w:rPr>
              <w:t>asked to leave at 20:55</w:t>
            </w:r>
            <w:r w:rsidR="00EC3F3E">
              <w:rPr>
                <w:rFonts w:ascii="Arial" w:hAnsi="Arial" w:cs="Arial"/>
                <w:sz w:val="24"/>
                <w:szCs w:val="24"/>
              </w:rPr>
              <w:t xml:space="preserve"> so that the casual vacancy and Tyler Hutton’s application could be discussed.</w:t>
            </w:r>
          </w:p>
          <w:p w14:paraId="546F9D8D" w14:textId="77777777" w:rsidR="00EC3F3E" w:rsidRDefault="00A44488" w:rsidP="00EE10B3">
            <w:pPr>
              <w:jc w:val="both"/>
              <w:rPr>
                <w:rFonts w:ascii="Arial" w:hAnsi="Arial" w:cs="Arial"/>
                <w:sz w:val="24"/>
                <w:szCs w:val="24"/>
              </w:rPr>
            </w:pPr>
            <w:r>
              <w:rPr>
                <w:rFonts w:ascii="Arial" w:hAnsi="Arial" w:cs="Arial"/>
                <w:sz w:val="24"/>
                <w:szCs w:val="24"/>
              </w:rPr>
              <w:t>SJ commented on the fact that he feels the current number of seven cllrs is</w:t>
            </w:r>
            <w:r w:rsidR="00EC3F3E">
              <w:rPr>
                <w:rFonts w:ascii="Arial" w:hAnsi="Arial" w:cs="Arial"/>
                <w:sz w:val="24"/>
                <w:szCs w:val="24"/>
              </w:rPr>
              <w:t xml:space="preserve"> adequate. Clerk advised that the vacancy needs to be filled otherwise the only other option is to ask for a ‘Governance Review’, which would entail canvassing the electorate where 35% would have to vote ‘yes’ to a reduction in the number of cllrs. All were in agreement that this was not the way forward. </w:t>
            </w:r>
          </w:p>
          <w:p w14:paraId="7963AE90" w14:textId="3E761E27" w:rsidR="00A44488" w:rsidRPr="00A44488" w:rsidRDefault="00EC3F3E" w:rsidP="00EE10B3">
            <w:pPr>
              <w:jc w:val="both"/>
              <w:rPr>
                <w:rFonts w:ascii="Arial" w:hAnsi="Arial" w:cs="Arial"/>
                <w:sz w:val="24"/>
                <w:szCs w:val="24"/>
              </w:rPr>
            </w:pPr>
            <w:r>
              <w:rPr>
                <w:rFonts w:ascii="Arial" w:hAnsi="Arial" w:cs="Arial"/>
                <w:sz w:val="24"/>
                <w:szCs w:val="24"/>
              </w:rPr>
              <w:t>Cllrs agreed that Tyler’s enthusiasm for wanting to help make positive changes to the village through the pc was admirable and would welcome him as cllr. It was agreed that clerk would contact him and have him sign an ‘acceptance of office’ and ‘declaration of interests’</w:t>
            </w:r>
          </w:p>
        </w:tc>
        <w:tc>
          <w:tcPr>
            <w:tcW w:w="1462" w:type="dxa"/>
          </w:tcPr>
          <w:p w14:paraId="7BF73C76" w14:textId="77777777" w:rsidR="00420799" w:rsidRDefault="00420799" w:rsidP="00EE10B3">
            <w:pPr>
              <w:rPr>
                <w:rFonts w:ascii="Arial" w:hAnsi="Arial" w:cs="Arial"/>
                <w:sz w:val="24"/>
                <w:szCs w:val="24"/>
              </w:rPr>
            </w:pPr>
          </w:p>
          <w:p w14:paraId="20B95465" w14:textId="77777777" w:rsidR="00EC3F3E" w:rsidRDefault="00EC3F3E" w:rsidP="00EE10B3">
            <w:pPr>
              <w:rPr>
                <w:rFonts w:ascii="Arial" w:hAnsi="Arial" w:cs="Arial"/>
                <w:sz w:val="24"/>
                <w:szCs w:val="24"/>
              </w:rPr>
            </w:pPr>
          </w:p>
          <w:p w14:paraId="4A54E8EF" w14:textId="77777777" w:rsidR="00EC3F3E" w:rsidRDefault="00EC3F3E" w:rsidP="00EE10B3">
            <w:pPr>
              <w:rPr>
                <w:rFonts w:ascii="Arial" w:hAnsi="Arial" w:cs="Arial"/>
                <w:sz w:val="24"/>
                <w:szCs w:val="24"/>
              </w:rPr>
            </w:pPr>
          </w:p>
          <w:p w14:paraId="59D41774" w14:textId="77777777" w:rsidR="00EC3F3E" w:rsidRDefault="00EC3F3E" w:rsidP="00EE10B3">
            <w:pPr>
              <w:rPr>
                <w:rFonts w:ascii="Arial" w:hAnsi="Arial" w:cs="Arial"/>
                <w:sz w:val="24"/>
                <w:szCs w:val="24"/>
              </w:rPr>
            </w:pPr>
          </w:p>
          <w:p w14:paraId="3714F0FF" w14:textId="77777777" w:rsidR="00EC3F3E" w:rsidRDefault="00EC3F3E" w:rsidP="00EE10B3">
            <w:pPr>
              <w:rPr>
                <w:rFonts w:ascii="Arial" w:hAnsi="Arial" w:cs="Arial"/>
                <w:sz w:val="24"/>
                <w:szCs w:val="24"/>
              </w:rPr>
            </w:pPr>
          </w:p>
          <w:p w14:paraId="525F4003" w14:textId="77777777" w:rsidR="00EC3F3E" w:rsidRDefault="00EC3F3E" w:rsidP="00EE10B3">
            <w:pPr>
              <w:rPr>
                <w:rFonts w:ascii="Arial" w:hAnsi="Arial" w:cs="Arial"/>
                <w:sz w:val="24"/>
                <w:szCs w:val="24"/>
              </w:rPr>
            </w:pPr>
          </w:p>
          <w:p w14:paraId="2A9DB25F" w14:textId="77777777" w:rsidR="00EC3F3E" w:rsidRDefault="00EC3F3E" w:rsidP="00EE10B3">
            <w:pPr>
              <w:rPr>
                <w:rFonts w:ascii="Arial" w:hAnsi="Arial" w:cs="Arial"/>
                <w:sz w:val="24"/>
                <w:szCs w:val="24"/>
              </w:rPr>
            </w:pPr>
          </w:p>
          <w:p w14:paraId="27426775" w14:textId="77777777" w:rsidR="00EC3F3E" w:rsidRDefault="00EC3F3E" w:rsidP="00EE10B3">
            <w:pPr>
              <w:rPr>
                <w:rFonts w:ascii="Arial" w:hAnsi="Arial" w:cs="Arial"/>
                <w:sz w:val="24"/>
                <w:szCs w:val="24"/>
              </w:rPr>
            </w:pPr>
          </w:p>
          <w:p w14:paraId="28E08606" w14:textId="77777777" w:rsidR="00EC3F3E" w:rsidRDefault="00EC3F3E" w:rsidP="00EE10B3">
            <w:pPr>
              <w:rPr>
                <w:rFonts w:ascii="Arial" w:hAnsi="Arial" w:cs="Arial"/>
                <w:sz w:val="24"/>
                <w:szCs w:val="24"/>
              </w:rPr>
            </w:pPr>
          </w:p>
          <w:p w14:paraId="4B8D6C7A" w14:textId="77777777" w:rsidR="00EC3F3E" w:rsidRDefault="00EC3F3E" w:rsidP="00EE10B3">
            <w:pPr>
              <w:rPr>
                <w:rFonts w:ascii="Arial" w:hAnsi="Arial" w:cs="Arial"/>
                <w:sz w:val="24"/>
                <w:szCs w:val="24"/>
              </w:rPr>
            </w:pPr>
          </w:p>
          <w:p w14:paraId="4E74BC30" w14:textId="77777777" w:rsidR="00C6671F" w:rsidRDefault="00C6671F" w:rsidP="00EE10B3">
            <w:pPr>
              <w:rPr>
                <w:rFonts w:ascii="Arial" w:hAnsi="Arial" w:cs="Arial"/>
                <w:sz w:val="24"/>
                <w:szCs w:val="24"/>
              </w:rPr>
            </w:pPr>
          </w:p>
          <w:p w14:paraId="618AAFB4" w14:textId="77777777" w:rsidR="00EC3F3E" w:rsidRDefault="00EC3F3E" w:rsidP="00EE10B3">
            <w:pPr>
              <w:rPr>
                <w:rFonts w:ascii="Arial" w:hAnsi="Arial" w:cs="Arial"/>
                <w:sz w:val="24"/>
                <w:szCs w:val="24"/>
              </w:rPr>
            </w:pPr>
          </w:p>
          <w:p w14:paraId="002CB2EB" w14:textId="710EBC64" w:rsidR="00EC3F3E" w:rsidRDefault="00EC3F3E" w:rsidP="00EE10B3">
            <w:pPr>
              <w:rPr>
                <w:rFonts w:ascii="Arial" w:hAnsi="Arial" w:cs="Arial"/>
                <w:sz w:val="24"/>
                <w:szCs w:val="24"/>
              </w:rPr>
            </w:pPr>
            <w:r>
              <w:rPr>
                <w:rFonts w:ascii="Arial" w:hAnsi="Arial" w:cs="Arial"/>
                <w:sz w:val="24"/>
                <w:szCs w:val="24"/>
              </w:rPr>
              <w:t>CC</w:t>
            </w:r>
          </w:p>
        </w:tc>
      </w:tr>
      <w:tr w:rsidR="00D17D44" w:rsidRPr="007912D7" w14:paraId="029B1C52" w14:textId="77777777" w:rsidTr="005A5947">
        <w:tc>
          <w:tcPr>
            <w:tcW w:w="458" w:type="dxa"/>
          </w:tcPr>
          <w:p w14:paraId="1FA80BF0" w14:textId="3B605A02" w:rsidR="00D17D44" w:rsidRDefault="00EC3F3E" w:rsidP="00EE10B3">
            <w:pPr>
              <w:rPr>
                <w:rFonts w:ascii="Arial" w:hAnsi="Arial" w:cs="Arial"/>
                <w:b/>
                <w:sz w:val="24"/>
                <w:szCs w:val="24"/>
              </w:rPr>
            </w:pPr>
            <w:r>
              <w:rPr>
                <w:rFonts w:ascii="Arial" w:hAnsi="Arial" w:cs="Arial"/>
                <w:b/>
                <w:sz w:val="24"/>
                <w:szCs w:val="24"/>
              </w:rPr>
              <w:t>8</w:t>
            </w:r>
          </w:p>
        </w:tc>
        <w:tc>
          <w:tcPr>
            <w:tcW w:w="7959" w:type="dxa"/>
          </w:tcPr>
          <w:p w14:paraId="0CDEAEE9" w14:textId="77777777" w:rsidR="00D17D44" w:rsidRDefault="00D17D44" w:rsidP="00EE10B3">
            <w:pPr>
              <w:jc w:val="both"/>
              <w:rPr>
                <w:rFonts w:ascii="Arial" w:hAnsi="Arial" w:cs="Arial"/>
                <w:b/>
                <w:bCs/>
                <w:sz w:val="24"/>
                <w:szCs w:val="24"/>
              </w:rPr>
            </w:pPr>
            <w:r w:rsidRPr="006B61C9">
              <w:rPr>
                <w:rFonts w:ascii="Arial" w:hAnsi="Arial" w:cs="Arial"/>
                <w:b/>
                <w:bCs/>
                <w:sz w:val="24"/>
                <w:szCs w:val="24"/>
              </w:rPr>
              <w:t>Any other business</w:t>
            </w:r>
          </w:p>
          <w:p w14:paraId="55E8E760" w14:textId="2DEBBF80" w:rsidR="001B059F" w:rsidRPr="00580197" w:rsidRDefault="00EC3F3E" w:rsidP="00EC3F3E">
            <w:pPr>
              <w:jc w:val="both"/>
              <w:rPr>
                <w:rFonts w:ascii="Arial" w:hAnsi="Arial" w:cs="Arial"/>
                <w:sz w:val="24"/>
                <w:szCs w:val="24"/>
              </w:rPr>
            </w:pPr>
            <w:r>
              <w:rPr>
                <w:rFonts w:ascii="Arial" w:hAnsi="Arial" w:cs="Arial"/>
                <w:sz w:val="24"/>
                <w:szCs w:val="24"/>
              </w:rPr>
              <w:t>CW advised that he has seen scaffolding and work going on at Ring o’Bells on Church Street and wondered whether they should have planning permission. Clerk advised that no application had come through. DW to call on the owners and ascertain what is happening</w:t>
            </w:r>
          </w:p>
        </w:tc>
        <w:tc>
          <w:tcPr>
            <w:tcW w:w="1462" w:type="dxa"/>
          </w:tcPr>
          <w:p w14:paraId="630139B2" w14:textId="77777777" w:rsidR="00D17D44" w:rsidRDefault="00D17D44" w:rsidP="00EE10B3">
            <w:pPr>
              <w:rPr>
                <w:rFonts w:ascii="Arial" w:hAnsi="Arial" w:cs="Arial"/>
                <w:sz w:val="24"/>
                <w:szCs w:val="24"/>
              </w:rPr>
            </w:pPr>
          </w:p>
          <w:p w14:paraId="0B8879D7" w14:textId="77777777" w:rsidR="001B059F" w:rsidRDefault="001B059F" w:rsidP="00EE10B3">
            <w:pPr>
              <w:rPr>
                <w:rFonts w:ascii="Arial" w:hAnsi="Arial" w:cs="Arial"/>
                <w:sz w:val="24"/>
                <w:szCs w:val="24"/>
              </w:rPr>
            </w:pPr>
          </w:p>
          <w:p w14:paraId="0DA0DD3E" w14:textId="77777777" w:rsidR="00067B44" w:rsidRDefault="00067B44" w:rsidP="00EE10B3">
            <w:pPr>
              <w:rPr>
                <w:rFonts w:ascii="Arial" w:hAnsi="Arial" w:cs="Arial"/>
                <w:sz w:val="24"/>
                <w:szCs w:val="24"/>
              </w:rPr>
            </w:pPr>
          </w:p>
          <w:p w14:paraId="103FF0A6" w14:textId="77777777" w:rsidR="00EC3F3E" w:rsidRDefault="00EC3F3E" w:rsidP="00EE10B3">
            <w:pPr>
              <w:rPr>
                <w:rFonts w:ascii="Arial" w:hAnsi="Arial" w:cs="Arial"/>
                <w:sz w:val="24"/>
                <w:szCs w:val="24"/>
              </w:rPr>
            </w:pPr>
          </w:p>
          <w:p w14:paraId="410F4A1D" w14:textId="1206A155" w:rsidR="00EC3F3E" w:rsidRPr="007912D7" w:rsidRDefault="00EC3F3E" w:rsidP="00EE10B3">
            <w:pPr>
              <w:rPr>
                <w:rFonts w:ascii="Arial" w:hAnsi="Arial" w:cs="Arial"/>
                <w:sz w:val="24"/>
                <w:szCs w:val="24"/>
              </w:rPr>
            </w:pPr>
            <w:r>
              <w:rPr>
                <w:rFonts w:ascii="Arial" w:hAnsi="Arial" w:cs="Arial"/>
                <w:sz w:val="24"/>
                <w:szCs w:val="24"/>
              </w:rPr>
              <w:t>DW</w:t>
            </w:r>
          </w:p>
        </w:tc>
      </w:tr>
    </w:tbl>
    <w:p w14:paraId="139A2AD7" w14:textId="77777777" w:rsidR="00D17D44" w:rsidRDefault="00D17D44" w:rsidP="00D17D44">
      <w:pPr>
        <w:rPr>
          <w:rFonts w:ascii="Arial" w:hAnsi="Arial" w:cs="Arial"/>
          <w:sz w:val="24"/>
          <w:szCs w:val="24"/>
        </w:rPr>
      </w:pPr>
    </w:p>
    <w:p w14:paraId="4A6603BB" w14:textId="77777777" w:rsidR="00D17D44" w:rsidRDefault="00D17D44" w:rsidP="00655DBC">
      <w:pPr>
        <w:rPr>
          <w:rFonts w:ascii="Arial" w:hAnsi="Arial" w:cs="Arial"/>
          <w:sz w:val="24"/>
          <w:szCs w:val="24"/>
        </w:rPr>
      </w:pPr>
    </w:p>
    <w:p w14:paraId="3311898C" w14:textId="44228620" w:rsidR="00655DBC" w:rsidRPr="007912D7" w:rsidRDefault="00655DBC" w:rsidP="00655DBC">
      <w:pPr>
        <w:rPr>
          <w:rFonts w:ascii="Arial" w:hAnsi="Arial" w:cs="Arial"/>
          <w:sz w:val="24"/>
          <w:szCs w:val="24"/>
        </w:rPr>
      </w:pPr>
      <w:r w:rsidRPr="007912D7">
        <w:rPr>
          <w:rFonts w:ascii="Arial" w:hAnsi="Arial" w:cs="Arial"/>
          <w:sz w:val="24"/>
          <w:szCs w:val="24"/>
        </w:rPr>
        <w:t xml:space="preserve">Confirmed date of next meeting, </w:t>
      </w:r>
      <w:r w:rsidR="00EC3F3E">
        <w:rPr>
          <w:rFonts w:ascii="Arial" w:hAnsi="Arial" w:cs="Arial"/>
          <w:sz w:val="24"/>
          <w:szCs w:val="24"/>
        </w:rPr>
        <w:t>4</w:t>
      </w:r>
      <w:r w:rsidR="00C35F01">
        <w:rPr>
          <w:rFonts w:ascii="Arial" w:hAnsi="Arial" w:cs="Arial"/>
          <w:sz w:val="24"/>
          <w:szCs w:val="24"/>
        </w:rPr>
        <w:t>1/</w:t>
      </w:r>
      <w:r w:rsidR="00EC3F3E">
        <w:rPr>
          <w:rFonts w:ascii="Arial" w:hAnsi="Arial" w:cs="Arial"/>
          <w:sz w:val="24"/>
          <w:szCs w:val="24"/>
        </w:rPr>
        <w:t>11</w:t>
      </w:r>
      <w:r w:rsidR="00C35F01">
        <w:rPr>
          <w:rFonts w:ascii="Arial" w:hAnsi="Arial" w:cs="Arial"/>
          <w:sz w:val="24"/>
          <w:szCs w:val="24"/>
        </w:rPr>
        <w:t>/</w:t>
      </w:r>
      <w:r w:rsidR="00D17D44">
        <w:rPr>
          <w:rFonts w:ascii="Arial" w:hAnsi="Arial" w:cs="Arial"/>
          <w:sz w:val="24"/>
          <w:szCs w:val="24"/>
        </w:rPr>
        <w:t>202</w:t>
      </w:r>
      <w:r w:rsidR="004459DB">
        <w:rPr>
          <w:rFonts w:ascii="Arial" w:hAnsi="Arial" w:cs="Arial"/>
          <w:sz w:val="24"/>
          <w:szCs w:val="24"/>
        </w:rPr>
        <w:t>4</w:t>
      </w:r>
    </w:p>
    <w:p w14:paraId="42D67C2D" w14:textId="77777777" w:rsidR="00655DBC" w:rsidRPr="007912D7" w:rsidRDefault="00655DBC" w:rsidP="00655DBC">
      <w:pPr>
        <w:rPr>
          <w:rFonts w:ascii="Arial" w:hAnsi="Arial" w:cs="Arial"/>
          <w:sz w:val="24"/>
          <w:szCs w:val="24"/>
        </w:rPr>
      </w:pPr>
    </w:p>
    <w:p w14:paraId="7BF5185A" w14:textId="7E2A25FB" w:rsidR="009B6CD5" w:rsidRDefault="00655DBC" w:rsidP="00655DBC">
      <w:pPr>
        <w:rPr>
          <w:rFonts w:ascii="Arial" w:hAnsi="Arial" w:cs="Arial"/>
          <w:sz w:val="24"/>
          <w:szCs w:val="24"/>
        </w:rPr>
      </w:pPr>
      <w:r w:rsidRPr="007912D7">
        <w:rPr>
          <w:rFonts w:ascii="Arial" w:hAnsi="Arial" w:cs="Arial"/>
          <w:sz w:val="24"/>
          <w:szCs w:val="24"/>
        </w:rPr>
        <w:t xml:space="preserve">Meeting closed at </w:t>
      </w:r>
      <w:r w:rsidR="004E0BB0">
        <w:rPr>
          <w:rFonts w:ascii="Arial" w:hAnsi="Arial" w:cs="Arial"/>
          <w:sz w:val="24"/>
          <w:szCs w:val="24"/>
        </w:rPr>
        <w:t>2</w:t>
      </w:r>
      <w:r w:rsidR="00EC3F3E">
        <w:rPr>
          <w:rFonts w:ascii="Arial" w:hAnsi="Arial" w:cs="Arial"/>
          <w:sz w:val="24"/>
          <w:szCs w:val="24"/>
        </w:rPr>
        <w:t>1:10</w:t>
      </w:r>
    </w:p>
    <w:p w14:paraId="7A05DB50" w14:textId="77777777" w:rsidR="00D55345" w:rsidRPr="007912D7" w:rsidRDefault="00D55345" w:rsidP="00655DBC">
      <w:pPr>
        <w:rPr>
          <w:rFonts w:ascii="Arial" w:hAnsi="Arial" w:cs="Arial"/>
          <w:sz w:val="24"/>
          <w:szCs w:val="24"/>
        </w:rPr>
      </w:pPr>
    </w:p>
    <w:p w14:paraId="4340C45B" w14:textId="493A266F" w:rsidR="008C5739" w:rsidRDefault="00655DBC" w:rsidP="00EC3F3E">
      <w:pPr>
        <w:ind w:right="1088"/>
      </w:pPr>
      <w:bookmarkStart w:id="0" w:name="_Hlk6233496"/>
      <w:r w:rsidRPr="007912D7">
        <w:rPr>
          <w:rFonts w:ascii="Arial" w:hAnsi="Arial" w:cs="Arial"/>
          <w:sz w:val="24"/>
          <w:szCs w:val="24"/>
        </w:rPr>
        <w:t>Abbreviations: pc (parish council), cllr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w:t>
      </w:r>
      <w:r w:rsidR="00FE6CE2">
        <w:rPr>
          <w:rFonts w:ascii="Arial" w:hAnsi="Arial" w:cs="Arial"/>
          <w:sz w:val="24"/>
          <w:szCs w:val="24"/>
        </w:rPr>
        <w:t>l</w:t>
      </w:r>
      <w:r w:rsidR="00866248">
        <w:rPr>
          <w:rFonts w:ascii="Arial" w:hAnsi="Arial" w:cs="Arial"/>
          <w:sz w:val="24"/>
          <w:szCs w:val="24"/>
        </w:rPr>
        <w:t>o</w:t>
      </w:r>
      <w:r w:rsidR="004F608D">
        <w:rPr>
          <w:rFonts w:ascii="Arial" w:hAnsi="Arial" w:cs="Arial"/>
          <w:sz w:val="24"/>
          <w:szCs w:val="24"/>
        </w:rPr>
        <w:t>r</w:t>
      </w:r>
      <w:r w:rsidRPr="007912D7">
        <w:rPr>
          <w:rFonts w:ascii="Arial" w:hAnsi="Arial" w:cs="Arial"/>
          <w:sz w:val="24"/>
          <w:szCs w:val="24"/>
        </w:rPr>
        <w:t xml:space="preserve">), </w:t>
      </w:r>
      <w:r w:rsidR="00FE6CE2">
        <w:rPr>
          <w:rFonts w:ascii="Arial" w:hAnsi="Arial" w:cs="Arial"/>
          <w:sz w:val="24"/>
          <w:szCs w:val="24"/>
        </w:rPr>
        <w:t xml:space="preserve">cllrs (councillors), </w:t>
      </w:r>
      <w:r w:rsidRPr="007912D7">
        <w:rPr>
          <w:rFonts w:ascii="Arial" w:hAnsi="Arial" w:cs="Arial"/>
          <w:sz w:val="24"/>
          <w:szCs w:val="24"/>
        </w:rPr>
        <w:t>cllrs’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ll</w:t>
      </w:r>
      <w:r w:rsidR="00866248">
        <w:rPr>
          <w:rFonts w:ascii="Arial" w:hAnsi="Arial" w:cs="Arial"/>
          <w:sz w:val="24"/>
          <w:szCs w:val="24"/>
        </w:rPr>
        <w:t>or</w:t>
      </w:r>
      <w:r w:rsidRPr="007912D7">
        <w:rPr>
          <w:rFonts w:ascii="Arial" w:hAnsi="Arial" w:cs="Arial"/>
          <w:sz w:val="24"/>
          <w:szCs w:val="24"/>
        </w:rPr>
        <w:t>s</w:t>
      </w:r>
      <w:r w:rsidR="00866248">
        <w:rPr>
          <w:rFonts w:ascii="Arial" w:hAnsi="Arial" w:cs="Arial"/>
          <w:sz w:val="24"/>
          <w:szCs w:val="24"/>
        </w:rPr>
        <w:t>’</w:t>
      </w:r>
      <w:r w:rsidRPr="007912D7">
        <w:rPr>
          <w:rFonts w:ascii="Arial" w:hAnsi="Arial" w:cs="Arial"/>
          <w:sz w:val="24"/>
          <w:szCs w:val="24"/>
        </w:rPr>
        <w:t>), cllr’s (</w:t>
      </w:r>
      <w:r w:rsidR="004F608D">
        <w:rPr>
          <w:rFonts w:ascii="Arial" w:hAnsi="Arial" w:cs="Arial"/>
          <w:sz w:val="24"/>
          <w:szCs w:val="24"/>
        </w:rPr>
        <w:t>c</w:t>
      </w:r>
      <w:r w:rsidR="00866248">
        <w:rPr>
          <w:rFonts w:ascii="Arial" w:hAnsi="Arial" w:cs="Arial"/>
          <w:sz w:val="24"/>
          <w:szCs w:val="24"/>
        </w:rPr>
        <w:t>ounci</w:t>
      </w:r>
      <w:r w:rsidR="004F608D">
        <w:rPr>
          <w:rFonts w:ascii="Arial" w:hAnsi="Arial" w:cs="Arial"/>
          <w:sz w:val="24"/>
          <w:szCs w:val="24"/>
        </w:rPr>
        <w:t>ll</w:t>
      </w:r>
      <w:r w:rsidR="00866248">
        <w:rPr>
          <w:rFonts w:ascii="Arial" w:hAnsi="Arial" w:cs="Arial"/>
          <w:sz w:val="24"/>
          <w:szCs w:val="24"/>
        </w:rPr>
        <w:t>o</w:t>
      </w:r>
      <w:r w:rsidR="004F608D">
        <w:rPr>
          <w:rFonts w:ascii="Arial" w:hAnsi="Arial" w:cs="Arial"/>
          <w:sz w:val="24"/>
          <w:szCs w:val="24"/>
        </w:rPr>
        <w:t>r</w:t>
      </w:r>
      <w:r w:rsidRPr="007912D7">
        <w:rPr>
          <w:rFonts w:ascii="Arial" w:hAnsi="Arial" w:cs="Arial"/>
          <w:sz w:val="24"/>
          <w:szCs w:val="24"/>
        </w:rPr>
        <w:t xml:space="preserve">’s), CW&amp;C (Cheshire West and Chester), </w:t>
      </w:r>
      <w:r w:rsidR="00AB5B3D">
        <w:rPr>
          <w:rFonts w:ascii="Arial" w:hAnsi="Arial" w:cs="Arial"/>
          <w:sz w:val="24"/>
          <w:szCs w:val="24"/>
        </w:rPr>
        <w:t>GB</w:t>
      </w:r>
      <w:r w:rsidR="00CF0881">
        <w:rPr>
          <w:rFonts w:ascii="Arial" w:hAnsi="Arial" w:cs="Arial"/>
          <w:sz w:val="24"/>
          <w:szCs w:val="24"/>
        </w:rPr>
        <w:t>PC (</w:t>
      </w:r>
      <w:r w:rsidR="00AB5B3D">
        <w:rPr>
          <w:rFonts w:ascii="Arial" w:hAnsi="Arial" w:cs="Arial"/>
          <w:sz w:val="24"/>
          <w:szCs w:val="24"/>
        </w:rPr>
        <w:t>Great Budworth</w:t>
      </w:r>
      <w:r w:rsidR="00CF0881">
        <w:rPr>
          <w:rFonts w:ascii="Arial" w:hAnsi="Arial" w:cs="Arial"/>
          <w:sz w:val="24"/>
          <w:szCs w:val="24"/>
        </w:rPr>
        <w:t xml:space="preserve"> Parish Council</w:t>
      </w:r>
      <w:r w:rsidR="005B785D">
        <w:rPr>
          <w:rFonts w:ascii="Arial" w:hAnsi="Arial" w:cs="Arial"/>
          <w:sz w:val="24"/>
          <w:szCs w:val="24"/>
        </w:rPr>
        <w:t>)</w:t>
      </w:r>
      <w:bookmarkEnd w:id="0"/>
    </w:p>
    <w:sectPr w:rsidR="008C5739" w:rsidSect="00604FEB">
      <w:headerReference w:type="even" r:id="rId7"/>
      <w:headerReference w:type="default" r:id="rId8"/>
      <w:footerReference w:type="even" r:id="rId9"/>
      <w:footerReference w:type="default" r:id="rId10"/>
      <w:headerReference w:type="first" r:id="rId11"/>
      <w:footerReference w:type="first" r:id="rId12"/>
      <w:pgSz w:w="11906" w:h="16838"/>
      <w:pgMar w:top="28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71A94" w14:textId="77777777" w:rsidR="00B840E3" w:rsidRDefault="00B840E3">
      <w:r>
        <w:separator/>
      </w:r>
    </w:p>
  </w:endnote>
  <w:endnote w:type="continuationSeparator" w:id="0">
    <w:p w14:paraId="2C9C4277" w14:textId="77777777" w:rsidR="00B840E3" w:rsidRDefault="00B8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5D59" w14:textId="77777777" w:rsidR="00CB694C" w:rsidRDefault="00CB6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36CAE" w14:textId="77777777" w:rsidR="00CB694C" w:rsidRDefault="00CB69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26AE" w14:textId="77777777" w:rsidR="00CB694C" w:rsidRDefault="00CB69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10CA8" w14:textId="77777777" w:rsidR="00B840E3" w:rsidRDefault="00B840E3">
      <w:r>
        <w:separator/>
      </w:r>
    </w:p>
  </w:footnote>
  <w:footnote w:type="continuationSeparator" w:id="0">
    <w:p w14:paraId="38CD0435" w14:textId="77777777" w:rsidR="00B840E3" w:rsidRDefault="00B8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07C37" w14:textId="3734AB47" w:rsidR="00CB694C" w:rsidRDefault="00CB694C">
    <w:pPr>
      <w:pStyle w:val="Header"/>
    </w:pPr>
    <w:r>
      <w:rPr>
        <w:noProof/>
      </w:rPr>
      <mc:AlternateContent>
        <mc:Choice Requires="wps">
          <w:drawing>
            <wp:anchor distT="0" distB="0" distL="114300" distR="114300" simplePos="0" relativeHeight="251659264" behindDoc="1" locked="0" layoutInCell="0" allowOverlap="1" wp14:anchorId="47D1F5C4" wp14:editId="17E13ED8">
              <wp:simplePos x="0" y="0"/>
              <wp:positionH relativeFrom="margin">
                <wp:align>center</wp:align>
              </wp:positionH>
              <wp:positionV relativeFrom="margin">
                <wp:align>center</wp:align>
              </wp:positionV>
              <wp:extent cx="5050155" cy="3030220"/>
              <wp:effectExtent l="0" t="723900" r="0" b="5035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5343B3E"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D1F5C4" id="_x0000_t202" coordsize="21600,21600" o:spt="202" path="m,l,21600r21600,l21600,xe">
              <v:stroke joinstyle="miter"/>
              <v:path gradientshapeok="t" o:connecttype="rect"/>
            </v:shapetype>
            <v:shape id="Text Box 4" o:spid="_x0000_s1026" type="#_x0000_t202" style="position:absolute;margin-left:0;margin-top:0;width:397.65pt;height:238.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75343B3E"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E8AFA" w14:textId="31AB7F2F" w:rsidR="00CB694C" w:rsidRDefault="00CB694C">
    <w:pPr>
      <w:pStyle w:val="Header"/>
    </w:pPr>
    <w:r>
      <w:rPr>
        <w:noProof/>
      </w:rPr>
      <mc:AlternateContent>
        <mc:Choice Requires="wps">
          <w:drawing>
            <wp:anchor distT="0" distB="0" distL="114300" distR="114300" simplePos="0" relativeHeight="251660288" behindDoc="1" locked="0" layoutInCell="0" allowOverlap="1" wp14:anchorId="5CCE41D5" wp14:editId="386FBCD1">
              <wp:simplePos x="0" y="0"/>
              <wp:positionH relativeFrom="margin">
                <wp:align>center</wp:align>
              </wp:positionH>
              <wp:positionV relativeFrom="margin">
                <wp:align>center</wp:align>
              </wp:positionV>
              <wp:extent cx="5050155" cy="3030220"/>
              <wp:effectExtent l="0" t="723900" r="0" b="5035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41347E5"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CE41D5" id="_x0000_t202" coordsize="21600,21600" o:spt="202" path="m,l,21600r21600,l21600,xe">
              <v:stroke joinstyle="miter"/>
              <v:path gradientshapeok="t" o:connecttype="rect"/>
            </v:shapetype>
            <v:shape id="Text Box 3" o:spid="_x0000_s1027" type="#_x0000_t202" style="position:absolute;margin-left:0;margin-top:0;width:397.65pt;height:238.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VJ9gEAAMw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" o:allowincell="f" filled="f" stroked="f">
              <v:stroke joinstyle="round"/>
              <o:lock v:ext="edit" shapetype="t"/>
              <v:textbox style="mso-fit-shape-to-text:t">
                <w:txbxContent>
                  <w:p w14:paraId="141347E5" w14:textId="77777777" w:rsidR="00CB694C" w:rsidRDefault="00CB694C" w:rsidP="00655DBC">
                    <w:pPr>
                      <w:jc w:val="center"/>
                      <w:rPr>
                        <w:sz w:val="24"/>
                        <w:szCs w:val="24"/>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05A4" w14:textId="77777777" w:rsidR="00CB694C" w:rsidRDefault="00CB69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94852"/>
    <w:multiLevelType w:val="hybridMultilevel"/>
    <w:tmpl w:val="73E8089E"/>
    <w:lvl w:ilvl="0" w:tplc="3982AE7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4F2A62"/>
    <w:multiLevelType w:val="hybridMultilevel"/>
    <w:tmpl w:val="3B72F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365AC0"/>
    <w:multiLevelType w:val="hybridMultilevel"/>
    <w:tmpl w:val="6412A2FA"/>
    <w:lvl w:ilvl="0" w:tplc="DE4E0F94">
      <w:start w:val="1"/>
      <w:numFmt w:val="decimal"/>
      <w:lvlText w:val="%1."/>
      <w:lvlJc w:val="left"/>
      <w:pPr>
        <w:ind w:left="360" w:hanging="360"/>
      </w:pPr>
      <w:rPr>
        <w:rFonts w:ascii="Arial" w:eastAsiaTheme="minorHAnsi" w:hAnsi="Arial" w:cs="Aria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3E6420"/>
    <w:multiLevelType w:val="hybridMultilevel"/>
    <w:tmpl w:val="943C26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436DD7"/>
    <w:multiLevelType w:val="hybridMultilevel"/>
    <w:tmpl w:val="0FC2E376"/>
    <w:lvl w:ilvl="0" w:tplc="F0BC0B82">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DA6E23"/>
    <w:multiLevelType w:val="hybridMultilevel"/>
    <w:tmpl w:val="ED3247F4"/>
    <w:lvl w:ilvl="0" w:tplc="08090017">
      <w:start w:val="1"/>
      <w:numFmt w:val="lowerLetter"/>
      <w:lvlText w:val="%1)"/>
      <w:lvlJc w:val="left"/>
      <w:pPr>
        <w:ind w:left="360" w:hanging="360"/>
      </w:pPr>
    </w:lvl>
    <w:lvl w:ilvl="1" w:tplc="08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1E30071"/>
    <w:multiLevelType w:val="hybridMultilevel"/>
    <w:tmpl w:val="18CA4368"/>
    <w:lvl w:ilvl="0" w:tplc="9ABCC258">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757CE0"/>
    <w:multiLevelType w:val="hybridMultilevel"/>
    <w:tmpl w:val="65501204"/>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7545E08"/>
    <w:multiLevelType w:val="hybridMultilevel"/>
    <w:tmpl w:val="D9FC31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DB0633"/>
    <w:multiLevelType w:val="hybridMultilevel"/>
    <w:tmpl w:val="81B44470"/>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462F3190"/>
    <w:multiLevelType w:val="hybridMultilevel"/>
    <w:tmpl w:val="1C08D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C90B28"/>
    <w:multiLevelType w:val="hybridMultilevel"/>
    <w:tmpl w:val="530092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D3B10F4"/>
    <w:multiLevelType w:val="hybridMultilevel"/>
    <w:tmpl w:val="665EA482"/>
    <w:lvl w:ilvl="0" w:tplc="FFFFFFFF">
      <w:start w:val="1"/>
      <w:numFmt w:val="decimal"/>
      <w:lvlText w:val="%1."/>
      <w:lvlJc w:val="left"/>
      <w:pPr>
        <w:ind w:left="720" w:hanging="360"/>
      </w:pPr>
    </w:lvl>
    <w:lvl w:ilvl="1" w:tplc="08090013">
      <w:start w:val="1"/>
      <w:numFmt w:val="upp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EAF6820"/>
    <w:multiLevelType w:val="hybridMultilevel"/>
    <w:tmpl w:val="D7706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77943"/>
    <w:multiLevelType w:val="hybridMultilevel"/>
    <w:tmpl w:val="94B2F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A33AF7"/>
    <w:multiLevelType w:val="hybridMultilevel"/>
    <w:tmpl w:val="1B56F2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014C38"/>
    <w:multiLevelType w:val="hybridMultilevel"/>
    <w:tmpl w:val="D33C220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25D0589"/>
    <w:multiLevelType w:val="hybridMultilevel"/>
    <w:tmpl w:val="F288F3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6132C7"/>
    <w:multiLevelType w:val="hybridMultilevel"/>
    <w:tmpl w:val="2B5A8BC6"/>
    <w:lvl w:ilvl="0" w:tplc="08090017">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923530C"/>
    <w:multiLevelType w:val="hybridMultilevel"/>
    <w:tmpl w:val="6B5C259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832618"/>
    <w:multiLevelType w:val="hybridMultilevel"/>
    <w:tmpl w:val="4F3E559A"/>
    <w:lvl w:ilvl="0" w:tplc="04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12935961">
    <w:abstractNumId w:val="9"/>
  </w:num>
  <w:num w:numId="2" w16cid:durableId="1742634792">
    <w:abstractNumId w:val="20"/>
  </w:num>
  <w:num w:numId="3" w16cid:durableId="1175803809">
    <w:abstractNumId w:val="2"/>
  </w:num>
  <w:num w:numId="4" w16cid:durableId="1474175716">
    <w:abstractNumId w:val="16"/>
  </w:num>
  <w:num w:numId="5" w16cid:durableId="1289551928">
    <w:abstractNumId w:val="0"/>
  </w:num>
  <w:num w:numId="6" w16cid:durableId="808475529">
    <w:abstractNumId w:val="13"/>
  </w:num>
  <w:num w:numId="7" w16cid:durableId="172689616">
    <w:abstractNumId w:val="14"/>
  </w:num>
  <w:num w:numId="8" w16cid:durableId="918557968">
    <w:abstractNumId w:val="10"/>
  </w:num>
  <w:num w:numId="9" w16cid:durableId="368728610">
    <w:abstractNumId w:val="1"/>
  </w:num>
  <w:num w:numId="10" w16cid:durableId="1839155515">
    <w:abstractNumId w:val="3"/>
  </w:num>
  <w:num w:numId="11" w16cid:durableId="387263832">
    <w:abstractNumId w:val="15"/>
  </w:num>
  <w:num w:numId="12" w16cid:durableId="2138185476">
    <w:abstractNumId w:val="5"/>
  </w:num>
  <w:num w:numId="13" w16cid:durableId="1011493681">
    <w:abstractNumId w:val="4"/>
  </w:num>
  <w:num w:numId="14" w16cid:durableId="1667779824">
    <w:abstractNumId w:val="11"/>
  </w:num>
  <w:num w:numId="15" w16cid:durableId="711418586">
    <w:abstractNumId w:val="18"/>
  </w:num>
  <w:num w:numId="16" w16cid:durableId="121385250">
    <w:abstractNumId w:val="12"/>
  </w:num>
  <w:num w:numId="17" w16cid:durableId="1440024997">
    <w:abstractNumId w:val="7"/>
  </w:num>
  <w:num w:numId="18" w16cid:durableId="259029244">
    <w:abstractNumId w:val="6"/>
  </w:num>
  <w:num w:numId="19" w16cid:durableId="1580943470">
    <w:abstractNumId w:val="19"/>
  </w:num>
  <w:num w:numId="20" w16cid:durableId="408160544">
    <w:abstractNumId w:val="8"/>
  </w:num>
  <w:num w:numId="21" w16cid:durableId="172964305">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DBC"/>
    <w:rsid w:val="0000145C"/>
    <w:rsid w:val="00002225"/>
    <w:rsid w:val="0000319D"/>
    <w:rsid w:val="000043E4"/>
    <w:rsid w:val="000059D8"/>
    <w:rsid w:val="000068DC"/>
    <w:rsid w:val="00013032"/>
    <w:rsid w:val="0001435C"/>
    <w:rsid w:val="0002161F"/>
    <w:rsid w:val="00027807"/>
    <w:rsid w:val="00031A54"/>
    <w:rsid w:val="000329F3"/>
    <w:rsid w:val="00033F2D"/>
    <w:rsid w:val="0003646E"/>
    <w:rsid w:val="00040BC2"/>
    <w:rsid w:val="00043689"/>
    <w:rsid w:val="00053113"/>
    <w:rsid w:val="0005606C"/>
    <w:rsid w:val="00056C6E"/>
    <w:rsid w:val="00067713"/>
    <w:rsid w:val="00067B44"/>
    <w:rsid w:val="00067DE7"/>
    <w:rsid w:val="000808DA"/>
    <w:rsid w:val="000810FA"/>
    <w:rsid w:val="00084546"/>
    <w:rsid w:val="0008600D"/>
    <w:rsid w:val="00086EB8"/>
    <w:rsid w:val="000901E6"/>
    <w:rsid w:val="00097291"/>
    <w:rsid w:val="000A03DA"/>
    <w:rsid w:val="000A2F2B"/>
    <w:rsid w:val="000A606D"/>
    <w:rsid w:val="000A71B1"/>
    <w:rsid w:val="000A79BD"/>
    <w:rsid w:val="000B0C4A"/>
    <w:rsid w:val="000B0CA0"/>
    <w:rsid w:val="000B122F"/>
    <w:rsid w:val="000B18EB"/>
    <w:rsid w:val="000B6261"/>
    <w:rsid w:val="000B75D2"/>
    <w:rsid w:val="000C258B"/>
    <w:rsid w:val="000C4D98"/>
    <w:rsid w:val="000C6B97"/>
    <w:rsid w:val="000D03F7"/>
    <w:rsid w:val="000D3006"/>
    <w:rsid w:val="000D4347"/>
    <w:rsid w:val="000D63B8"/>
    <w:rsid w:val="000D6D78"/>
    <w:rsid w:val="000E4556"/>
    <w:rsid w:val="000F35D1"/>
    <w:rsid w:val="000F5591"/>
    <w:rsid w:val="000F55B8"/>
    <w:rsid w:val="000F5DAD"/>
    <w:rsid w:val="000F7094"/>
    <w:rsid w:val="00100D60"/>
    <w:rsid w:val="001015AB"/>
    <w:rsid w:val="001019E8"/>
    <w:rsid w:val="00105694"/>
    <w:rsid w:val="001060F3"/>
    <w:rsid w:val="00106EAC"/>
    <w:rsid w:val="00114F70"/>
    <w:rsid w:val="00117745"/>
    <w:rsid w:val="00121C1A"/>
    <w:rsid w:val="001245BD"/>
    <w:rsid w:val="00124D70"/>
    <w:rsid w:val="00125011"/>
    <w:rsid w:val="00125EB1"/>
    <w:rsid w:val="001325B2"/>
    <w:rsid w:val="00136126"/>
    <w:rsid w:val="00141D96"/>
    <w:rsid w:val="00151428"/>
    <w:rsid w:val="00151695"/>
    <w:rsid w:val="0015254F"/>
    <w:rsid w:val="001527ED"/>
    <w:rsid w:val="00155A2A"/>
    <w:rsid w:val="00162152"/>
    <w:rsid w:val="00162CF2"/>
    <w:rsid w:val="00162F19"/>
    <w:rsid w:val="00165BA5"/>
    <w:rsid w:val="001666C0"/>
    <w:rsid w:val="001668D8"/>
    <w:rsid w:val="00167C2B"/>
    <w:rsid w:val="00172E04"/>
    <w:rsid w:val="001736BE"/>
    <w:rsid w:val="0017588C"/>
    <w:rsid w:val="001801ED"/>
    <w:rsid w:val="001842CD"/>
    <w:rsid w:val="00185255"/>
    <w:rsid w:val="0019073C"/>
    <w:rsid w:val="00192760"/>
    <w:rsid w:val="0019494B"/>
    <w:rsid w:val="0019555A"/>
    <w:rsid w:val="001A1913"/>
    <w:rsid w:val="001A2E25"/>
    <w:rsid w:val="001A3FEE"/>
    <w:rsid w:val="001A42D8"/>
    <w:rsid w:val="001A5A6C"/>
    <w:rsid w:val="001A6AF5"/>
    <w:rsid w:val="001A6F0B"/>
    <w:rsid w:val="001B059F"/>
    <w:rsid w:val="001B2EE5"/>
    <w:rsid w:val="001B6ACC"/>
    <w:rsid w:val="001B6BE1"/>
    <w:rsid w:val="001B7D2D"/>
    <w:rsid w:val="001C34F8"/>
    <w:rsid w:val="001C3CB6"/>
    <w:rsid w:val="001C4B49"/>
    <w:rsid w:val="001C6EE3"/>
    <w:rsid w:val="001C70CA"/>
    <w:rsid w:val="001C7B68"/>
    <w:rsid w:val="001C7B83"/>
    <w:rsid w:val="001C7C22"/>
    <w:rsid w:val="001D539D"/>
    <w:rsid w:val="001D77A9"/>
    <w:rsid w:val="001E13B5"/>
    <w:rsid w:val="001E19E4"/>
    <w:rsid w:val="001E2AE7"/>
    <w:rsid w:val="001E3833"/>
    <w:rsid w:val="001E53AE"/>
    <w:rsid w:val="001E6A55"/>
    <w:rsid w:val="001E6D7F"/>
    <w:rsid w:val="001F28A3"/>
    <w:rsid w:val="00200B52"/>
    <w:rsid w:val="0020142C"/>
    <w:rsid w:val="00204645"/>
    <w:rsid w:val="0020694C"/>
    <w:rsid w:val="00206B31"/>
    <w:rsid w:val="00206E38"/>
    <w:rsid w:val="00210FCC"/>
    <w:rsid w:val="0021408A"/>
    <w:rsid w:val="00214BC1"/>
    <w:rsid w:val="002157E4"/>
    <w:rsid w:val="0021595E"/>
    <w:rsid w:val="002160C3"/>
    <w:rsid w:val="002201CB"/>
    <w:rsid w:val="002215D2"/>
    <w:rsid w:val="00226D6A"/>
    <w:rsid w:val="00227276"/>
    <w:rsid w:val="0022768E"/>
    <w:rsid w:val="00234ABE"/>
    <w:rsid w:val="00240E2E"/>
    <w:rsid w:val="00242D26"/>
    <w:rsid w:val="00243F0B"/>
    <w:rsid w:val="00244F92"/>
    <w:rsid w:val="002452F6"/>
    <w:rsid w:val="002513C3"/>
    <w:rsid w:val="00252633"/>
    <w:rsid w:val="002527E1"/>
    <w:rsid w:val="002544CF"/>
    <w:rsid w:val="00254E96"/>
    <w:rsid w:val="002553FB"/>
    <w:rsid w:val="00255D15"/>
    <w:rsid w:val="00266D52"/>
    <w:rsid w:val="00267C6A"/>
    <w:rsid w:val="00267FAF"/>
    <w:rsid w:val="00271B61"/>
    <w:rsid w:val="00276F6E"/>
    <w:rsid w:val="00277E54"/>
    <w:rsid w:val="00282AF2"/>
    <w:rsid w:val="00282DF6"/>
    <w:rsid w:val="00283108"/>
    <w:rsid w:val="00284E08"/>
    <w:rsid w:val="00284F06"/>
    <w:rsid w:val="0028550B"/>
    <w:rsid w:val="00285BB1"/>
    <w:rsid w:val="0028675E"/>
    <w:rsid w:val="00292A34"/>
    <w:rsid w:val="0029461C"/>
    <w:rsid w:val="002963A2"/>
    <w:rsid w:val="002A0B5C"/>
    <w:rsid w:val="002A0D77"/>
    <w:rsid w:val="002A141A"/>
    <w:rsid w:val="002A17C6"/>
    <w:rsid w:val="002A188A"/>
    <w:rsid w:val="002A19A2"/>
    <w:rsid w:val="002A6265"/>
    <w:rsid w:val="002A6539"/>
    <w:rsid w:val="002A6D2E"/>
    <w:rsid w:val="002A7B83"/>
    <w:rsid w:val="002B6861"/>
    <w:rsid w:val="002C2340"/>
    <w:rsid w:val="002C286E"/>
    <w:rsid w:val="002C763F"/>
    <w:rsid w:val="002C7FF2"/>
    <w:rsid w:val="002D16D7"/>
    <w:rsid w:val="002D1A04"/>
    <w:rsid w:val="002D1F2D"/>
    <w:rsid w:val="002E4C27"/>
    <w:rsid w:val="002E73FC"/>
    <w:rsid w:val="002E7761"/>
    <w:rsid w:val="002E78DD"/>
    <w:rsid w:val="002F08C7"/>
    <w:rsid w:val="002F68B5"/>
    <w:rsid w:val="003040ED"/>
    <w:rsid w:val="003061D0"/>
    <w:rsid w:val="003077B9"/>
    <w:rsid w:val="00313C6A"/>
    <w:rsid w:val="003144AD"/>
    <w:rsid w:val="00316553"/>
    <w:rsid w:val="00316DDD"/>
    <w:rsid w:val="00316EC4"/>
    <w:rsid w:val="00317130"/>
    <w:rsid w:val="00320E77"/>
    <w:rsid w:val="0032263A"/>
    <w:rsid w:val="00325269"/>
    <w:rsid w:val="00326089"/>
    <w:rsid w:val="00326A48"/>
    <w:rsid w:val="0032743E"/>
    <w:rsid w:val="003309DB"/>
    <w:rsid w:val="003363E5"/>
    <w:rsid w:val="00340E57"/>
    <w:rsid w:val="00342B07"/>
    <w:rsid w:val="003472A0"/>
    <w:rsid w:val="0034750B"/>
    <w:rsid w:val="00347EBB"/>
    <w:rsid w:val="00350AFC"/>
    <w:rsid w:val="003556C0"/>
    <w:rsid w:val="00356F06"/>
    <w:rsid w:val="00362AC6"/>
    <w:rsid w:val="00365125"/>
    <w:rsid w:val="00372BAF"/>
    <w:rsid w:val="003744BC"/>
    <w:rsid w:val="0037457C"/>
    <w:rsid w:val="003754D3"/>
    <w:rsid w:val="00377390"/>
    <w:rsid w:val="0038099B"/>
    <w:rsid w:val="00382258"/>
    <w:rsid w:val="00387253"/>
    <w:rsid w:val="003919D9"/>
    <w:rsid w:val="0039287B"/>
    <w:rsid w:val="00393001"/>
    <w:rsid w:val="0039371F"/>
    <w:rsid w:val="003A3622"/>
    <w:rsid w:val="003A5159"/>
    <w:rsid w:val="003B0BD7"/>
    <w:rsid w:val="003B21D1"/>
    <w:rsid w:val="003B22C1"/>
    <w:rsid w:val="003B2EE2"/>
    <w:rsid w:val="003B3CEC"/>
    <w:rsid w:val="003B7FF8"/>
    <w:rsid w:val="003C0898"/>
    <w:rsid w:val="003C4100"/>
    <w:rsid w:val="003C4EB8"/>
    <w:rsid w:val="003D10FB"/>
    <w:rsid w:val="003D2C06"/>
    <w:rsid w:val="003D3AA8"/>
    <w:rsid w:val="003D5440"/>
    <w:rsid w:val="003D5471"/>
    <w:rsid w:val="003D76B2"/>
    <w:rsid w:val="003E09E9"/>
    <w:rsid w:val="003E1295"/>
    <w:rsid w:val="003E1576"/>
    <w:rsid w:val="003E656C"/>
    <w:rsid w:val="003F0DEA"/>
    <w:rsid w:val="003F1AB2"/>
    <w:rsid w:val="003F3964"/>
    <w:rsid w:val="0040150A"/>
    <w:rsid w:val="00402585"/>
    <w:rsid w:val="004028A7"/>
    <w:rsid w:val="00405012"/>
    <w:rsid w:val="00406DDF"/>
    <w:rsid w:val="00412614"/>
    <w:rsid w:val="00415C5E"/>
    <w:rsid w:val="004205F8"/>
    <w:rsid w:val="00420799"/>
    <w:rsid w:val="00422BB8"/>
    <w:rsid w:val="004255A9"/>
    <w:rsid w:val="004269A3"/>
    <w:rsid w:val="0043575D"/>
    <w:rsid w:val="0043649A"/>
    <w:rsid w:val="00436F41"/>
    <w:rsid w:val="004402E8"/>
    <w:rsid w:val="0044043B"/>
    <w:rsid w:val="004459DB"/>
    <w:rsid w:val="00451020"/>
    <w:rsid w:val="0045144C"/>
    <w:rsid w:val="004537D3"/>
    <w:rsid w:val="00456CEC"/>
    <w:rsid w:val="00460240"/>
    <w:rsid w:val="0046065C"/>
    <w:rsid w:val="004623BF"/>
    <w:rsid w:val="0046425F"/>
    <w:rsid w:val="0046497B"/>
    <w:rsid w:val="00470EFD"/>
    <w:rsid w:val="00471F1D"/>
    <w:rsid w:val="00473172"/>
    <w:rsid w:val="00477D65"/>
    <w:rsid w:val="00481492"/>
    <w:rsid w:val="004827D0"/>
    <w:rsid w:val="004836C8"/>
    <w:rsid w:val="00483DC5"/>
    <w:rsid w:val="00483DF0"/>
    <w:rsid w:val="00490136"/>
    <w:rsid w:val="00490D5D"/>
    <w:rsid w:val="004921CB"/>
    <w:rsid w:val="00497895"/>
    <w:rsid w:val="004A01D6"/>
    <w:rsid w:val="004A0350"/>
    <w:rsid w:val="004A6DEB"/>
    <w:rsid w:val="004B0D18"/>
    <w:rsid w:val="004B328B"/>
    <w:rsid w:val="004B41D3"/>
    <w:rsid w:val="004B49DA"/>
    <w:rsid w:val="004B717E"/>
    <w:rsid w:val="004B7596"/>
    <w:rsid w:val="004B7F48"/>
    <w:rsid w:val="004C32C7"/>
    <w:rsid w:val="004C58FF"/>
    <w:rsid w:val="004C5E5F"/>
    <w:rsid w:val="004D0067"/>
    <w:rsid w:val="004D1931"/>
    <w:rsid w:val="004D4F0A"/>
    <w:rsid w:val="004D6CF8"/>
    <w:rsid w:val="004E0BB0"/>
    <w:rsid w:val="004E19BE"/>
    <w:rsid w:val="004E7BBE"/>
    <w:rsid w:val="004F4226"/>
    <w:rsid w:val="004F58C9"/>
    <w:rsid w:val="004F5DB5"/>
    <w:rsid w:val="004F608D"/>
    <w:rsid w:val="004F7778"/>
    <w:rsid w:val="00500918"/>
    <w:rsid w:val="00505193"/>
    <w:rsid w:val="00512024"/>
    <w:rsid w:val="00513150"/>
    <w:rsid w:val="00513D8A"/>
    <w:rsid w:val="00516440"/>
    <w:rsid w:val="005178D6"/>
    <w:rsid w:val="00521CCE"/>
    <w:rsid w:val="00523FDD"/>
    <w:rsid w:val="005252D2"/>
    <w:rsid w:val="0052600A"/>
    <w:rsid w:val="005264B7"/>
    <w:rsid w:val="00534854"/>
    <w:rsid w:val="0053504C"/>
    <w:rsid w:val="00536241"/>
    <w:rsid w:val="0054097A"/>
    <w:rsid w:val="0054106A"/>
    <w:rsid w:val="00541DC7"/>
    <w:rsid w:val="00555904"/>
    <w:rsid w:val="005561FB"/>
    <w:rsid w:val="00556E6A"/>
    <w:rsid w:val="0056087A"/>
    <w:rsid w:val="005650EC"/>
    <w:rsid w:val="00566284"/>
    <w:rsid w:val="00580197"/>
    <w:rsid w:val="005801EC"/>
    <w:rsid w:val="00581230"/>
    <w:rsid w:val="00581A3C"/>
    <w:rsid w:val="00582384"/>
    <w:rsid w:val="0058393A"/>
    <w:rsid w:val="00584150"/>
    <w:rsid w:val="005871FE"/>
    <w:rsid w:val="00592CDD"/>
    <w:rsid w:val="0059398B"/>
    <w:rsid w:val="005949E3"/>
    <w:rsid w:val="00596938"/>
    <w:rsid w:val="005A2F0F"/>
    <w:rsid w:val="005A44F0"/>
    <w:rsid w:val="005A5947"/>
    <w:rsid w:val="005B125C"/>
    <w:rsid w:val="005B2422"/>
    <w:rsid w:val="005B3F4A"/>
    <w:rsid w:val="005B4067"/>
    <w:rsid w:val="005B4F0D"/>
    <w:rsid w:val="005B785D"/>
    <w:rsid w:val="005D1A38"/>
    <w:rsid w:val="005D32B8"/>
    <w:rsid w:val="005D5961"/>
    <w:rsid w:val="005D7094"/>
    <w:rsid w:val="005D78DF"/>
    <w:rsid w:val="005D7EE3"/>
    <w:rsid w:val="005E41C4"/>
    <w:rsid w:val="005E4526"/>
    <w:rsid w:val="005E4F9B"/>
    <w:rsid w:val="005E6BE0"/>
    <w:rsid w:val="005F0478"/>
    <w:rsid w:val="005F0835"/>
    <w:rsid w:val="005F5153"/>
    <w:rsid w:val="005F7772"/>
    <w:rsid w:val="00604FEB"/>
    <w:rsid w:val="006138ED"/>
    <w:rsid w:val="006164CE"/>
    <w:rsid w:val="00616E87"/>
    <w:rsid w:val="006171C3"/>
    <w:rsid w:val="006308B7"/>
    <w:rsid w:val="006315E0"/>
    <w:rsid w:val="00633B86"/>
    <w:rsid w:val="006344FA"/>
    <w:rsid w:val="00635710"/>
    <w:rsid w:val="00643F92"/>
    <w:rsid w:val="006449BD"/>
    <w:rsid w:val="00646E95"/>
    <w:rsid w:val="006523DE"/>
    <w:rsid w:val="006547DC"/>
    <w:rsid w:val="006555DD"/>
    <w:rsid w:val="00655DBC"/>
    <w:rsid w:val="006561B1"/>
    <w:rsid w:val="00661CC2"/>
    <w:rsid w:val="006656EF"/>
    <w:rsid w:val="006664FB"/>
    <w:rsid w:val="00670181"/>
    <w:rsid w:val="00671877"/>
    <w:rsid w:val="006730CA"/>
    <w:rsid w:val="006737AF"/>
    <w:rsid w:val="0067693C"/>
    <w:rsid w:val="0067789B"/>
    <w:rsid w:val="006831B4"/>
    <w:rsid w:val="00685536"/>
    <w:rsid w:val="00685F46"/>
    <w:rsid w:val="00686068"/>
    <w:rsid w:val="00686590"/>
    <w:rsid w:val="006900BE"/>
    <w:rsid w:val="006901A8"/>
    <w:rsid w:val="00690AAC"/>
    <w:rsid w:val="00690EAC"/>
    <w:rsid w:val="00693C5D"/>
    <w:rsid w:val="00694E2C"/>
    <w:rsid w:val="006954AF"/>
    <w:rsid w:val="006A0EE0"/>
    <w:rsid w:val="006A5835"/>
    <w:rsid w:val="006A67D2"/>
    <w:rsid w:val="006B001C"/>
    <w:rsid w:val="006B2E96"/>
    <w:rsid w:val="006B50A6"/>
    <w:rsid w:val="006B61C9"/>
    <w:rsid w:val="006B76CA"/>
    <w:rsid w:val="006C07E3"/>
    <w:rsid w:val="006C1CA1"/>
    <w:rsid w:val="006C2A88"/>
    <w:rsid w:val="006C4D7A"/>
    <w:rsid w:val="006D5A60"/>
    <w:rsid w:val="006D6C80"/>
    <w:rsid w:val="006E06B1"/>
    <w:rsid w:val="006E1479"/>
    <w:rsid w:val="006E1DCA"/>
    <w:rsid w:val="006E1E8D"/>
    <w:rsid w:val="006E297E"/>
    <w:rsid w:val="006E5825"/>
    <w:rsid w:val="006E62B6"/>
    <w:rsid w:val="006E6B65"/>
    <w:rsid w:val="006E6C5F"/>
    <w:rsid w:val="006F2C1D"/>
    <w:rsid w:val="006F6CBF"/>
    <w:rsid w:val="006F7C99"/>
    <w:rsid w:val="007007E7"/>
    <w:rsid w:val="00700905"/>
    <w:rsid w:val="007014A9"/>
    <w:rsid w:val="00704F0E"/>
    <w:rsid w:val="00705E1F"/>
    <w:rsid w:val="00710F56"/>
    <w:rsid w:val="007112F6"/>
    <w:rsid w:val="00711535"/>
    <w:rsid w:val="00714BE8"/>
    <w:rsid w:val="00715072"/>
    <w:rsid w:val="007164F2"/>
    <w:rsid w:val="00723D0D"/>
    <w:rsid w:val="00726FFD"/>
    <w:rsid w:val="007347F4"/>
    <w:rsid w:val="00736063"/>
    <w:rsid w:val="0073622D"/>
    <w:rsid w:val="007365E1"/>
    <w:rsid w:val="00736E09"/>
    <w:rsid w:val="00741465"/>
    <w:rsid w:val="00745E24"/>
    <w:rsid w:val="00746F69"/>
    <w:rsid w:val="00752252"/>
    <w:rsid w:val="00756709"/>
    <w:rsid w:val="007567AF"/>
    <w:rsid w:val="00760151"/>
    <w:rsid w:val="00767C18"/>
    <w:rsid w:val="0077109A"/>
    <w:rsid w:val="007738DF"/>
    <w:rsid w:val="00777ACE"/>
    <w:rsid w:val="0078129B"/>
    <w:rsid w:val="00784429"/>
    <w:rsid w:val="00784461"/>
    <w:rsid w:val="00786068"/>
    <w:rsid w:val="0078619B"/>
    <w:rsid w:val="00786F2A"/>
    <w:rsid w:val="00787670"/>
    <w:rsid w:val="0079298A"/>
    <w:rsid w:val="007944A7"/>
    <w:rsid w:val="00796E8A"/>
    <w:rsid w:val="00797168"/>
    <w:rsid w:val="007A2D2A"/>
    <w:rsid w:val="007A4EEE"/>
    <w:rsid w:val="007A6029"/>
    <w:rsid w:val="007A7EF0"/>
    <w:rsid w:val="007A7F3D"/>
    <w:rsid w:val="007B2396"/>
    <w:rsid w:val="007B294C"/>
    <w:rsid w:val="007C03E2"/>
    <w:rsid w:val="007C22D2"/>
    <w:rsid w:val="007D5185"/>
    <w:rsid w:val="007E15C1"/>
    <w:rsid w:val="007E2A4A"/>
    <w:rsid w:val="007E4CE4"/>
    <w:rsid w:val="007E6171"/>
    <w:rsid w:val="007E617C"/>
    <w:rsid w:val="007E7904"/>
    <w:rsid w:val="007F0D65"/>
    <w:rsid w:val="007F1778"/>
    <w:rsid w:val="007F5B0F"/>
    <w:rsid w:val="007F5C1B"/>
    <w:rsid w:val="007F7C82"/>
    <w:rsid w:val="008018BB"/>
    <w:rsid w:val="00814085"/>
    <w:rsid w:val="00817F83"/>
    <w:rsid w:val="00823E4D"/>
    <w:rsid w:val="00823F4D"/>
    <w:rsid w:val="0082486F"/>
    <w:rsid w:val="0082501B"/>
    <w:rsid w:val="0082755B"/>
    <w:rsid w:val="0083063A"/>
    <w:rsid w:val="00830D14"/>
    <w:rsid w:val="00833EA6"/>
    <w:rsid w:val="00835356"/>
    <w:rsid w:val="008370A4"/>
    <w:rsid w:val="00850F8D"/>
    <w:rsid w:val="00852454"/>
    <w:rsid w:val="008542F2"/>
    <w:rsid w:val="00855A90"/>
    <w:rsid w:val="00857094"/>
    <w:rsid w:val="008644E3"/>
    <w:rsid w:val="00865DF4"/>
    <w:rsid w:val="00866248"/>
    <w:rsid w:val="0086627D"/>
    <w:rsid w:val="00871272"/>
    <w:rsid w:val="008733C5"/>
    <w:rsid w:val="00881C43"/>
    <w:rsid w:val="00883A6A"/>
    <w:rsid w:val="008842FF"/>
    <w:rsid w:val="008903DE"/>
    <w:rsid w:val="0089185E"/>
    <w:rsid w:val="00894480"/>
    <w:rsid w:val="00894F74"/>
    <w:rsid w:val="00897866"/>
    <w:rsid w:val="008B2B52"/>
    <w:rsid w:val="008B4A00"/>
    <w:rsid w:val="008B511F"/>
    <w:rsid w:val="008B5E45"/>
    <w:rsid w:val="008B6637"/>
    <w:rsid w:val="008C0323"/>
    <w:rsid w:val="008C24D8"/>
    <w:rsid w:val="008C4560"/>
    <w:rsid w:val="008C46D4"/>
    <w:rsid w:val="008C4CE1"/>
    <w:rsid w:val="008C5739"/>
    <w:rsid w:val="008D0B94"/>
    <w:rsid w:val="008D1145"/>
    <w:rsid w:val="008D1C77"/>
    <w:rsid w:val="008D4E8D"/>
    <w:rsid w:val="008D5777"/>
    <w:rsid w:val="008D5EC5"/>
    <w:rsid w:val="008E0976"/>
    <w:rsid w:val="008E24A1"/>
    <w:rsid w:val="008E3982"/>
    <w:rsid w:val="008E63C8"/>
    <w:rsid w:val="008F2CC5"/>
    <w:rsid w:val="008F3CC1"/>
    <w:rsid w:val="008F4653"/>
    <w:rsid w:val="008F673D"/>
    <w:rsid w:val="008F73E7"/>
    <w:rsid w:val="009001CA"/>
    <w:rsid w:val="00902C4D"/>
    <w:rsid w:val="009045E7"/>
    <w:rsid w:val="00904B71"/>
    <w:rsid w:val="00905864"/>
    <w:rsid w:val="00907931"/>
    <w:rsid w:val="00910A55"/>
    <w:rsid w:val="00913F44"/>
    <w:rsid w:val="009147B6"/>
    <w:rsid w:val="00915D64"/>
    <w:rsid w:val="00920510"/>
    <w:rsid w:val="00923EC5"/>
    <w:rsid w:val="009244AE"/>
    <w:rsid w:val="00926DA2"/>
    <w:rsid w:val="0092738C"/>
    <w:rsid w:val="00927DB4"/>
    <w:rsid w:val="00930B1F"/>
    <w:rsid w:val="009332B5"/>
    <w:rsid w:val="00934BCD"/>
    <w:rsid w:val="00935702"/>
    <w:rsid w:val="00935EC4"/>
    <w:rsid w:val="00936D62"/>
    <w:rsid w:val="009412F1"/>
    <w:rsid w:val="0094204F"/>
    <w:rsid w:val="00943CEC"/>
    <w:rsid w:val="009465F9"/>
    <w:rsid w:val="00956459"/>
    <w:rsid w:val="0096005F"/>
    <w:rsid w:val="00960AC7"/>
    <w:rsid w:val="00961512"/>
    <w:rsid w:val="00961D88"/>
    <w:rsid w:val="00962FBF"/>
    <w:rsid w:val="00963101"/>
    <w:rsid w:val="009655CE"/>
    <w:rsid w:val="009722FD"/>
    <w:rsid w:val="00973A6C"/>
    <w:rsid w:val="00974435"/>
    <w:rsid w:val="009748E5"/>
    <w:rsid w:val="00974D2C"/>
    <w:rsid w:val="00975709"/>
    <w:rsid w:val="00975B3D"/>
    <w:rsid w:val="00975CAE"/>
    <w:rsid w:val="00975E55"/>
    <w:rsid w:val="009816B6"/>
    <w:rsid w:val="009830B2"/>
    <w:rsid w:val="00986602"/>
    <w:rsid w:val="0099527D"/>
    <w:rsid w:val="009A0954"/>
    <w:rsid w:val="009A10DE"/>
    <w:rsid w:val="009A2F61"/>
    <w:rsid w:val="009A3276"/>
    <w:rsid w:val="009A553D"/>
    <w:rsid w:val="009A6490"/>
    <w:rsid w:val="009A69BF"/>
    <w:rsid w:val="009A7F05"/>
    <w:rsid w:val="009B6CD5"/>
    <w:rsid w:val="009C2066"/>
    <w:rsid w:val="009C21DC"/>
    <w:rsid w:val="009C799A"/>
    <w:rsid w:val="009D1121"/>
    <w:rsid w:val="009D159A"/>
    <w:rsid w:val="009D2B47"/>
    <w:rsid w:val="009D3984"/>
    <w:rsid w:val="009D5DD2"/>
    <w:rsid w:val="009D7C3D"/>
    <w:rsid w:val="009E1086"/>
    <w:rsid w:val="009E2AE0"/>
    <w:rsid w:val="009E46AA"/>
    <w:rsid w:val="009E5121"/>
    <w:rsid w:val="009F19B5"/>
    <w:rsid w:val="009F3731"/>
    <w:rsid w:val="009F4259"/>
    <w:rsid w:val="009F4E31"/>
    <w:rsid w:val="00A028C5"/>
    <w:rsid w:val="00A04573"/>
    <w:rsid w:val="00A05BC4"/>
    <w:rsid w:val="00A05E6E"/>
    <w:rsid w:val="00A106AA"/>
    <w:rsid w:val="00A11EE7"/>
    <w:rsid w:val="00A13023"/>
    <w:rsid w:val="00A1333C"/>
    <w:rsid w:val="00A13BCD"/>
    <w:rsid w:val="00A166B0"/>
    <w:rsid w:val="00A247FF"/>
    <w:rsid w:val="00A266E6"/>
    <w:rsid w:val="00A34A5F"/>
    <w:rsid w:val="00A36264"/>
    <w:rsid w:val="00A36402"/>
    <w:rsid w:val="00A41C1D"/>
    <w:rsid w:val="00A41D30"/>
    <w:rsid w:val="00A428CF"/>
    <w:rsid w:val="00A44488"/>
    <w:rsid w:val="00A4746A"/>
    <w:rsid w:val="00A47931"/>
    <w:rsid w:val="00A50936"/>
    <w:rsid w:val="00A520F4"/>
    <w:rsid w:val="00A5220F"/>
    <w:rsid w:val="00A5248B"/>
    <w:rsid w:val="00A53596"/>
    <w:rsid w:val="00A53A63"/>
    <w:rsid w:val="00A5619B"/>
    <w:rsid w:val="00A5675A"/>
    <w:rsid w:val="00A57C39"/>
    <w:rsid w:val="00A60AFC"/>
    <w:rsid w:val="00A62215"/>
    <w:rsid w:val="00A668C9"/>
    <w:rsid w:val="00A705F8"/>
    <w:rsid w:val="00A73881"/>
    <w:rsid w:val="00A81696"/>
    <w:rsid w:val="00A8233D"/>
    <w:rsid w:val="00A86986"/>
    <w:rsid w:val="00A90502"/>
    <w:rsid w:val="00A913A3"/>
    <w:rsid w:val="00A92399"/>
    <w:rsid w:val="00A9402C"/>
    <w:rsid w:val="00A94BBC"/>
    <w:rsid w:val="00A95EAE"/>
    <w:rsid w:val="00A965A7"/>
    <w:rsid w:val="00A96A65"/>
    <w:rsid w:val="00AA00F6"/>
    <w:rsid w:val="00AA02BB"/>
    <w:rsid w:val="00AA1471"/>
    <w:rsid w:val="00AA365D"/>
    <w:rsid w:val="00AA36EA"/>
    <w:rsid w:val="00AA4A59"/>
    <w:rsid w:val="00AA5D73"/>
    <w:rsid w:val="00AA68DF"/>
    <w:rsid w:val="00AA6E5E"/>
    <w:rsid w:val="00AA734A"/>
    <w:rsid w:val="00AB0078"/>
    <w:rsid w:val="00AB0435"/>
    <w:rsid w:val="00AB1BEA"/>
    <w:rsid w:val="00AB4AD4"/>
    <w:rsid w:val="00AB5B3D"/>
    <w:rsid w:val="00AB65E8"/>
    <w:rsid w:val="00AC013E"/>
    <w:rsid w:val="00AC33E9"/>
    <w:rsid w:val="00AC43AF"/>
    <w:rsid w:val="00AC49A6"/>
    <w:rsid w:val="00AC5236"/>
    <w:rsid w:val="00AD28FF"/>
    <w:rsid w:val="00AD6156"/>
    <w:rsid w:val="00AD64C2"/>
    <w:rsid w:val="00AD6C6B"/>
    <w:rsid w:val="00AD7E04"/>
    <w:rsid w:val="00AE250D"/>
    <w:rsid w:val="00AE695B"/>
    <w:rsid w:val="00AF0DEC"/>
    <w:rsid w:val="00AF176B"/>
    <w:rsid w:val="00AF1BFF"/>
    <w:rsid w:val="00B0577C"/>
    <w:rsid w:val="00B06189"/>
    <w:rsid w:val="00B13C90"/>
    <w:rsid w:val="00B1478F"/>
    <w:rsid w:val="00B15D44"/>
    <w:rsid w:val="00B170EE"/>
    <w:rsid w:val="00B2496E"/>
    <w:rsid w:val="00B25902"/>
    <w:rsid w:val="00B25CF7"/>
    <w:rsid w:val="00B343C9"/>
    <w:rsid w:val="00B37520"/>
    <w:rsid w:val="00B443F7"/>
    <w:rsid w:val="00B51102"/>
    <w:rsid w:val="00B550AA"/>
    <w:rsid w:val="00B56BB9"/>
    <w:rsid w:val="00B61A34"/>
    <w:rsid w:val="00B61F0F"/>
    <w:rsid w:val="00B64175"/>
    <w:rsid w:val="00B649C5"/>
    <w:rsid w:val="00B64ABF"/>
    <w:rsid w:val="00B66541"/>
    <w:rsid w:val="00B733D7"/>
    <w:rsid w:val="00B74708"/>
    <w:rsid w:val="00B75DA5"/>
    <w:rsid w:val="00B771B7"/>
    <w:rsid w:val="00B777EA"/>
    <w:rsid w:val="00B81131"/>
    <w:rsid w:val="00B81E5F"/>
    <w:rsid w:val="00B826CC"/>
    <w:rsid w:val="00B840E3"/>
    <w:rsid w:val="00B85ABE"/>
    <w:rsid w:val="00B85C2A"/>
    <w:rsid w:val="00B87622"/>
    <w:rsid w:val="00B91F2A"/>
    <w:rsid w:val="00B92941"/>
    <w:rsid w:val="00B94B42"/>
    <w:rsid w:val="00B950A7"/>
    <w:rsid w:val="00B97473"/>
    <w:rsid w:val="00BA12BA"/>
    <w:rsid w:val="00BA67F6"/>
    <w:rsid w:val="00BA68C5"/>
    <w:rsid w:val="00BA7FFA"/>
    <w:rsid w:val="00BB116E"/>
    <w:rsid w:val="00BB7CB9"/>
    <w:rsid w:val="00BC0937"/>
    <w:rsid w:val="00BC50AE"/>
    <w:rsid w:val="00BC68CD"/>
    <w:rsid w:val="00BC7ECC"/>
    <w:rsid w:val="00BD2B2B"/>
    <w:rsid w:val="00BE0574"/>
    <w:rsid w:val="00BE1569"/>
    <w:rsid w:val="00BE57A2"/>
    <w:rsid w:val="00BE675F"/>
    <w:rsid w:val="00BE7B59"/>
    <w:rsid w:val="00BF15FC"/>
    <w:rsid w:val="00BF22CD"/>
    <w:rsid w:val="00BF3A5E"/>
    <w:rsid w:val="00BF499A"/>
    <w:rsid w:val="00BF4E8F"/>
    <w:rsid w:val="00BF6F28"/>
    <w:rsid w:val="00C03BAC"/>
    <w:rsid w:val="00C04443"/>
    <w:rsid w:val="00C07267"/>
    <w:rsid w:val="00C07CCA"/>
    <w:rsid w:val="00C107D6"/>
    <w:rsid w:val="00C12F2D"/>
    <w:rsid w:val="00C14E26"/>
    <w:rsid w:val="00C155BE"/>
    <w:rsid w:val="00C15AFF"/>
    <w:rsid w:val="00C2143B"/>
    <w:rsid w:val="00C2273B"/>
    <w:rsid w:val="00C242E3"/>
    <w:rsid w:val="00C25A2F"/>
    <w:rsid w:val="00C26F6E"/>
    <w:rsid w:val="00C27782"/>
    <w:rsid w:val="00C315EE"/>
    <w:rsid w:val="00C32704"/>
    <w:rsid w:val="00C32AE7"/>
    <w:rsid w:val="00C33AA4"/>
    <w:rsid w:val="00C347F1"/>
    <w:rsid w:val="00C35149"/>
    <w:rsid w:val="00C35F01"/>
    <w:rsid w:val="00C37E0A"/>
    <w:rsid w:val="00C444D6"/>
    <w:rsid w:val="00C50EEF"/>
    <w:rsid w:val="00C539CD"/>
    <w:rsid w:val="00C55DBC"/>
    <w:rsid w:val="00C572D2"/>
    <w:rsid w:val="00C57826"/>
    <w:rsid w:val="00C601F7"/>
    <w:rsid w:val="00C60AB9"/>
    <w:rsid w:val="00C61D48"/>
    <w:rsid w:val="00C6296B"/>
    <w:rsid w:val="00C640D9"/>
    <w:rsid w:val="00C64132"/>
    <w:rsid w:val="00C64A2E"/>
    <w:rsid w:val="00C6671F"/>
    <w:rsid w:val="00C70590"/>
    <w:rsid w:val="00C7061A"/>
    <w:rsid w:val="00C70E96"/>
    <w:rsid w:val="00C81907"/>
    <w:rsid w:val="00C824FF"/>
    <w:rsid w:val="00C82530"/>
    <w:rsid w:val="00C82FDB"/>
    <w:rsid w:val="00C9063A"/>
    <w:rsid w:val="00C90A37"/>
    <w:rsid w:val="00C90B74"/>
    <w:rsid w:val="00C96E9D"/>
    <w:rsid w:val="00C978C4"/>
    <w:rsid w:val="00C97D6D"/>
    <w:rsid w:val="00CA13FF"/>
    <w:rsid w:val="00CA5174"/>
    <w:rsid w:val="00CA5883"/>
    <w:rsid w:val="00CA7A93"/>
    <w:rsid w:val="00CB077C"/>
    <w:rsid w:val="00CB1F98"/>
    <w:rsid w:val="00CB694C"/>
    <w:rsid w:val="00CB74EA"/>
    <w:rsid w:val="00CC61FA"/>
    <w:rsid w:val="00CC7FE3"/>
    <w:rsid w:val="00CD25AA"/>
    <w:rsid w:val="00CD332F"/>
    <w:rsid w:val="00CD6DA1"/>
    <w:rsid w:val="00CD7562"/>
    <w:rsid w:val="00CD7A66"/>
    <w:rsid w:val="00CE309C"/>
    <w:rsid w:val="00CF0881"/>
    <w:rsid w:val="00CF3083"/>
    <w:rsid w:val="00CF529C"/>
    <w:rsid w:val="00CF57EE"/>
    <w:rsid w:val="00CF7BDE"/>
    <w:rsid w:val="00D0180E"/>
    <w:rsid w:val="00D023CE"/>
    <w:rsid w:val="00D05E56"/>
    <w:rsid w:val="00D14827"/>
    <w:rsid w:val="00D159A3"/>
    <w:rsid w:val="00D17D44"/>
    <w:rsid w:val="00D20451"/>
    <w:rsid w:val="00D21BAD"/>
    <w:rsid w:val="00D21BCC"/>
    <w:rsid w:val="00D22E9C"/>
    <w:rsid w:val="00D23C4B"/>
    <w:rsid w:val="00D277CB"/>
    <w:rsid w:val="00D2786C"/>
    <w:rsid w:val="00D30E5F"/>
    <w:rsid w:val="00D31FE7"/>
    <w:rsid w:val="00D32C6E"/>
    <w:rsid w:val="00D37EC1"/>
    <w:rsid w:val="00D41C74"/>
    <w:rsid w:val="00D44B03"/>
    <w:rsid w:val="00D47A0A"/>
    <w:rsid w:val="00D50FCD"/>
    <w:rsid w:val="00D55345"/>
    <w:rsid w:val="00D57A87"/>
    <w:rsid w:val="00D60C4A"/>
    <w:rsid w:val="00D61509"/>
    <w:rsid w:val="00D61512"/>
    <w:rsid w:val="00D62BA4"/>
    <w:rsid w:val="00D64767"/>
    <w:rsid w:val="00D67693"/>
    <w:rsid w:val="00D72B2A"/>
    <w:rsid w:val="00D733A0"/>
    <w:rsid w:val="00D760BB"/>
    <w:rsid w:val="00D772E4"/>
    <w:rsid w:val="00D77985"/>
    <w:rsid w:val="00D816FF"/>
    <w:rsid w:val="00D85841"/>
    <w:rsid w:val="00D85EA2"/>
    <w:rsid w:val="00D90DDB"/>
    <w:rsid w:val="00D920FE"/>
    <w:rsid w:val="00D940C5"/>
    <w:rsid w:val="00D96F23"/>
    <w:rsid w:val="00DA0C65"/>
    <w:rsid w:val="00DA454B"/>
    <w:rsid w:val="00DA5CB3"/>
    <w:rsid w:val="00DA6396"/>
    <w:rsid w:val="00DA6AF9"/>
    <w:rsid w:val="00DA78BE"/>
    <w:rsid w:val="00DB1D75"/>
    <w:rsid w:val="00DB6E10"/>
    <w:rsid w:val="00DC0AAF"/>
    <w:rsid w:val="00DC3606"/>
    <w:rsid w:val="00DC72B9"/>
    <w:rsid w:val="00DC7441"/>
    <w:rsid w:val="00DC76D7"/>
    <w:rsid w:val="00DD08DE"/>
    <w:rsid w:val="00DD160C"/>
    <w:rsid w:val="00DD522B"/>
    <w:rsid w:val="00DD7A8F"/>
    <w:rsid w:val="00DE0A26"/>
    <w:rsid w:val="00DE2A51"/>
    <w:rsid w:val="00DE5F6C"/>
    <w:rsid w:val="00DE731D"/>
    <w:rsid w:val="00DE752D"/>
    <w:rsid w:val="00DE7BE0"/>
    <w:rsid w:val="00DE7EB8"/>
    <w:rsid w:val="00DF2DB7"/>
    <w:rsid w:val="00DF59A7"/>
    <w:rsid w:val="00DF5A55"/>
    <w:rsid w:val="00E01036"/>
    <w:rsid w:val="00E02BE2"/>
    <w:rsid w:val="00E035A7"/>
    <w:rsid w:val="00E03A3F"/>
    <w:rsid w:val="00E05626"/>
    <w:rsid w:val="00E10D3A"/>
    <w:rsid w:val="00E12AB1"/>
    <w:rsid w:val="00E14BB6"/>
    <w:rsid w:val="00E15350"/>
    <w:rsid w:val="00E15E49"/>
    <w:rsid w:val="00E1768F"/>
    <w:rsid w:val="00E17ADE"/>
    <w:rsid w:val="00E224D9"/>
    <w:rsid w:val="00E22F4F"/>
    <w:rsid w:val="00E23E37"/>
    <w:rsid w:val="00E23ED9"/>
    <w:rsid w:val="00E25114"/>
    <w:rsid w:val="00E25D3F"/>
    <w:rsid w:val="00E304B7"/>
    <w:rsid w:val="00E30B91"/>
    <w:rsid w:val="00E33939"/>
    <w:rsid w:val="00E35D94"/>
    <w:rsid w:val="00E37702"/>
    <w:rsid w:val="00E37A91"/>
    <w:rsid w:val="00E40EA7"/>
    <w:rsid w:val="00E41D52"/>
    <w:rsid w:val="00E42AD3"/>
    <w:rsid w:val="00E43260"/>
    <w:rsid w:val="00E437CF"/>
    <w:rsid w:val="00E4417D"/>
    <w:rsid w:val="00E4642B"/>
    <w:rsid w:val="00E4650B"/>
    <w:rsid w:val="00E47826"/>
    <w:rsid w:val="00E514FA"/>
    <w:rsid w:val="00E5196B"/>
    <w:rsid w:val="00E51E6E"/>
    <w:rsid w:val="00E64651"/>
    <w:rsid w:val="00E667A0"/>
    <w:rsid w:val="00E6767A"/>
    <w:rsid w:val="00E724E9"/>
    <w:rsid w:val="00E734A7"/>
    <w:rsid w:val="00E7484F"/>
    <w:rsid w:val="00E74BA5"/>
    <w:rsid w:val="00E759A7"/>
    <w:rsid w:val="00E75AC9"/>
    <w:rsid w:val="00E80307"/>
    <w:rsid w:val="00E81726"/>
    <w:rsid w:val="00E83F09"/>
    <w:rsid w:val="00E86E3D"/>
    <w:rsid w:val="00E870A3"/>
    <w:rsid w:val="00E8743F"/>
    <w:rsid w:val="00E91282"/>
    <w:rsid w:val="00E928A6"/>
    <w:rsid w:val="00E93E0C"/>
    <w:rsid w:val="00E94C3A"/>
    <w:rsid w:val="00E954F4"/>
    <w:rsid w:val="00E9625A"/>
    <w:rsid w:val="00EA38D9"/>
    <w:rsid w:val="00EA4F95"/>
    <w:rsid w:val="00EA7A98"/>
    <w:rsid w:val="00EB1FA6"/>
    <w:rsid w:val="00EB4C3D"/>
    <w:rsid w:val="00EB722B"/>
    <w:rsid w:val="00EB73A9"/>
    <w:rsid w:val="00EB74D9"/>
    <w:rsid w:val="00EC0600"/>
    <w:rsid w:val="00EC1798"/>
    <w:rsid w:val="00EC1D8F"/>
    <w:rsid w:val="00EC2051"/>
    <w:rsid w:val="00EC365F"/>
    <w:rsid w:val="00EC3F3E"/>
    <w:rsid w:val="00EC63F8"/>
    <w:rsid w:val="00EC6573"/>
    <w:rsid w:val="00EC74F8"/>
    <w:rsid w:val="00ED008D"/>
    <w:rsid w:val="00ED18B4"/>
    <w:rsid w:val="00ED1963"/>
    <w:rsid w:val="00ED5772"/>
    <w:rsid w:val="00ED6820"/>
    <w:rsid w:val="00EE0418"/>
    <w:rsid w:val="00EE1C01"/>
    <w:rsid w:val="00EE1EBA"/>
    <w:rsid w:val="00EE2CB6"/>
    <w:rsid w:val="00EE45B5"/>
    <w:rsid w:val="00EE49A4"/>
    <w:rsid w:val="00EF2ACA"/>
    <w:rsid w:val="00EF68A7"/>
    <w:rsid w:val="00F025F0"/>
    <w:rsid w:val="00F02613"/>
    <w:rsid w:val="00F027C0"/>
    <w:rsid w:val="00F038FC"/>
    <w:rsid w:val="00F041BC"/>
    <w:rsid w:val="00F04DFE"/>
    <w:rsid w:val="00F1247A"/>
    <w:rsid w:val="00F1355B"/>
    <w:rsid w:val="00F15879"/>
    <w:rsid w:val="00F173B5"/>
    <w:rsid w:val="00F17FC5"/>
    <w:rsid w:val="00F20A3B"/>
    <w:rsid w:val="00F21929"/>
    <w:rsid w:val="00F24A36"/>
    <w:rsid w:val="00F30767"/>
    <w:rsid w:val="00F32B7D"/>
    <w:rsid w:val="00F335BA"/>
    <w:rsid w:val="00F33941"/>
    <w:rsid w:val="00F35C22"/>
    <w:rsid w:val="00F3618B"/>
    <w:rsid w:val="00F425F4"/>
    <w:rsid w:val="00F47ADB"/>
    <w:rsid w:val="00F51D1D"/>
    <w:rsid w:val="00F66DAA"/>
    <w:rsid w:val="00F675B5"/>
    <w:rsid w:val="00F70548"/>
    <w:rsid w:val="00F76252"/>
    <w:rsid w:val="00F7643E"/>
    <w:rsid w:val="00F83D4E"/>
    <w:rsid w:val="00F84BC6"/>
    <w:rsid w:val="00F85630"/>
    <w:rsid w:val="00F90319"/>
    <w:rsid w:val="00F90CDE"/>
    <w:rsid w:val="00F90F21"/>
    <w:rsid w:val="00F91978"/>
    <w:rsid w:val="00F97F50"/>
    <w:rsid w:val="00FA0102"/>
    <w:rsid w:val="00FA0E41"/>
    <w:rsid w:val="00FA1A16"/>
    <w:rsid w:val="00FA3B3C"/>
    <w:rsid w:val="00FA640E"/>
    <w:rsid w:val="00FA6EF9"/>
    <w:rsid w:val="00FA7A08"/>
    <w:rsid w:val="00FB256B"/>
    <w:rsid w:val="00FB58ED"/>
    <w:rsid w:val="00FB63D8"/>
    <w:rsid w:val="00FB7F63"/>
    <w:rsid w:val="00FC0CE1"/>
    <w:rsid w:val="00FC1960"/>
    <w:rsid w:val="00FD4A27"/>
    <w:rsid w:val="00FD5798"/>
    <w:rsid w:val="00FE5028"/>
    <w:rsid w:val="00FE6859"/>
    <w:rsid w:val="00FE6CE2"/>
    <w:rsid w:val="00FF2C24"/>
    <w:rsid w:val="00FF3239"/>
    <w:rsid w:val="00FF71B4"/>
    <w:rsid w:val="00FF7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82CD0"/>
  <w15:chartTrackingRefBased/>
  <w15:docId w15:val="{F75AE211-BA15-4FB0-95C0-FC45B774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DBC"/>
    <w:pPr>
      <w:spacing w:after="0" w:line="240" w:lineRule="auto"/>
    </w:pPr>
  </w:style>
  <w:style w:type="paragraph" w:styleId="Heading1">
    <w:name w:val="heading 1"/>
    <w:basedOn w:val="Normal"/>
    <w:next w:val="Normal"/>
    <w:link w:val="Heading1Char"/>
    <w:uiPriority w:val="9"/>
    <w:qFormat/>
    <w:rsid w:val="00961D88"/>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DBC"/>
    <w:pPr>
      <w:ind w:left="720"/>
      <w:contextualSpacing/>
    </w:pPr>
  </w:style>
  <w:style w:type="paragraph" w:styleId="Header">
    <w:name w:val="header"/>
    <w:basedOn w:val="Normal"/>
    <w:link w:val="HeaderChar"/>
    <w:uiPriority w:val="99"/>
    <w:unhideWhenUsed/>
    <w:rsid w:val="00655DBC"/>
    <w:pPr>
      <w:tabs>
        <w:tab w:val="center" w:pos="4513"/>
        <w:tab w:val="right" w:pos="9026"/>
      </w:tabs>
    </w:pPr>
  </w:style>
  <w:style w:type="character" w:customStyle="1" w:styleId="HeaderChar">
    <w:name w:val="Header Char"/>
    <w:basedOn w:val="DefaultParagraphFont"/>
    <w:link w:val="Header"/>
    <w:uiPriority w:val="99"/>
    <w:rsid w:val="00655DBC"/>
  </w:style>
  <w:style w:type="paragraph" w:styleId="Footer">
    <w:name w:val="footer"/>
    <w:basedOn w:val="Normal"/>
    <w:link w:val="FooterChar"/>
    <w:uiPriority w:val="99"/>
    <w:unhideWhenUsed/>
    <w:rsid w:val="00655DBC"/>
    <w:pPr>
      <w:tabs>
        <w:tab w:val="center" w:pos="4513"/>
        <w:tab w:val="right" w:pos="9026"/>
      </w:tabs>
    </w:pPr>
  </w:style>
  <w:style w:type="character" w:customStyle="1" w:styleId="FooterChar">
    <w:name w:val="Footer Char"/>
    <w:basedOn w:val="DefaultParagraphFont"/>
    <w:link w:val="Footer"/>
    <w:uiPriority w:val="99"/>
    <w:rsid w:val="00655DBC"/>
  </w:style>
  <w:style w:type="paragraph" w:styleId="BalloonText">
    <w:name w:val="Balloon Text"/>
    <w:basedOn w:val="Normal"/>
    <w:link w:val="BalloonTextChar"/>
    <w:uiPriority w:val="99"/>
    <w:semiHidden/>
    <w:unhideWhenUsed/>
    <w:rsid w:val="003363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3E5"/>
    <w:rPr>
      <w:rFonts w:ascii="Segoe UI" w:hAnsi="Segoe UI" w:cs="Segoe UI"/>
      <w:sz w:val="18"/>
      <w:szCs w:val="18"/>
    </w:rPr>
  </w:style>
  <w:style w:type="character" w:styleId="Hyperlink">
    <w:name w:val="Hyperlink"/>
    <w:basedOn w:val="DefaultParagraphFont"/>
    <w:uiPriority w:val="99"/>
    <w:semiHidden/>
    <w:unhideWhenUsed/>
    <w:rsid w:val="008F73E7"/>
    <w:rPr>
      <w:color w:val="0000FF"/>
      <w:u w:val="single"/>
    </w:rPr>
  </w:style>
  <w:style w:type="paragraph" w:styleId="NormalWeb">
    <w:name w:val="Normal (Web)"/>
    <w:basedOn w:val="Normal"/>
    <w:uiPriority w:val="99"/>
    <w:unhideWhenUsed/>
    <w:rsid w:val="00E667A0"/>
    <w:pPr>
      <w:spacing w:before="100" w:beforeAutospacing="1" w:after="100" w:afterAutospacing="1"/>
    </w:pPr>
    <w:rPr>
      <w:rFonts w:ascii="Calibri" w:hAnsi="Calibri" w:cs="Calibri"/>
      <w:lang w:eastAsia="en-GB"/>
    </w:rPr>
  </w:style>
  <w:style w:type="character" w:styleId="Strong">
    <w:name w:val="Strong"/>
    <w:basedOn w:val="DefaultParagraphFont"/>
    <w:uiPriority w:val="22"/>
    <w:qFormat/>
    <w:rsid w:val="00E667A0"/>
    <w:rPr>
      <w:b/>
      <w:bCs/>
    </w:rPr>
  </w:style>
  <w:style w:type="character" w:customStyle="1" w:styleId="Heading1Char">
    <w:name w:val="Heading 1 Char"/>
    <w:basedOn w:val="DefaultParagraphFont"/>
    <w:link w:val="Heading1"/>
    <w:uiPriority w:val="9"/>
    <w:rsid w:val="00961D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317424">
      <w:bodyDiv w:val="1"/>
      <w:marLeft w:val="0"/>
      <w:marRight w:val="0"/>
      <w:marTop w:val="0"/>
      <w:marBottom w:val="0"/>
      <w:divBdr>
        <w:top w:val="none" w:sz="0" w:space="0" w:color="auto"/>
        <w:left w:val="none" w:sz="0" w:space="0" w:color="auto"/>
        <w:bottom w:val="none" w:sz="0" w:space="0" w:color="auto"/>
        <w:right w:val="none" w:sz="0" w:space="0" w:color="auto"/>
      </w:divBdr>
    </w:div>
    <w:div w:id="1741097032">
      <w:bodyDiv w:val="1"/>
      <w:marLeft w:val="0"/>
      <w:marRight w:val="0"/>
      <w:marTop w:val="0"/>
      <w:marBottom w:val="0"/>
      <w:divBdr>
        <w:top w:val="none" w:sz="0" w:space="0" w:color="auto"/>
        <w:left w:val="none" w:sz="0" w:space="0" w:color="auto"/>
        <w:bottom w:val="none" w:sz="0" w:space="0" w:color="auto"/>
        <w:right w:val="none" w:sz="0" w:space="0" w:color="auto"/>
      </w:divBdr>
    </w:div>
    <w:div w:id="19510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7</Pages>
  <Words>2741</Words>
  <Characters>15630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marston pc</dc:creator>
  <cp:keywords/>
  <dc:description/>
  <cp:lastModifiedBy>Great Budworth PC Clerk</cp:lastModifiedBy>
  <cp:revision>9</cp:revision>
  <cp:lastPrinted>2021-03-16T13:45:00Z</cp:lastPrinted>
  <dcterms:created xsi:type="dcterms:W3CDTF">2024-09-10T09:31:00Z</dcterms:created>
  <dcterms:modified xsi:type="dcterms:W3CDTF">2024-09-10T13:58:00Z</dcterms:modified>
</cp:coreProperties>
</file>